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9ACAC" w14:textId="175DA5ED" w:rsidR="005B1FF8" w:rsidRDefault="00B554B7">
      <w:pPr>
        <w:rPr>
          <w:rFonts w:ascii="Times New Roman" w:hAnsi="Times New Roman" w:cs="Times New Roman"/>
          <w:sz w:val="24"/>
          <w:szCs w:val="24"/>
        </w:rPr>
      </w:pPr>
      <w:bookmarkStart w:id="0" w:name="_Hlk17870389"/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bookmarkStart w:id="1" w:name="_GoBack"/>
      <w:bookmarkEnd w:id="1"/>
      <w:r w:rsidRPr="00B554B7">
        <w:rPr>
          <w:rFonts w:ascii="Times New Roman" w:hAnsi="Times New Roman" w:cs="Times New Roman"/>
          <w:b/>
          <w:bCs/>
          <w:sz w:val="24"/>
          <w:szCs w:val="24"/>
        </w:rPr>
        <w:t xml:space="preserve">ekomendacijos dėl supaprastintų viešųjų pirkimų ir jų pagrindų sudaromų sutarčių nuostatų </w:t>
      </w:r>
      <w:bookmarkEnd w:id="0"/>
    </w:p>
    <w:p w14:paraId="726E3E56" w14:textId="0ECFFDEE" w:rsidR="0078471B" w:rsidRDefault="0078471B" w:rsidP="00D65EB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Bendrosios nuostatos</w:t>
      </w:r>
      <w:r w:rsidR="00FF355F">
        <w:rPr>
          <w:rFonts w:ascii="Times New Roman" w:hAnsi="Times New Roman" w:cs="Times New Roman"/>
          <w:sz w:val="24"/>
          <w:szCs w:val="24"/>
        </w:rPr>
        <w:t>;</w:t>
      </w:r>
    </w:p>
    <w:p w14:paraId="294D188D" w14:textId="5C4D455D" w:rsidR="00216F8D" w:rsidRDefault="00216F8D" w:rsidP="00D65EB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Sutarties objektas</w:t>
      </w:r>
      <w:r w:rsidR="00FF355F">
        <w:rPr>
          <w:rFonts w:ascii="Times New Roman" w:hAnsi="Times New Roman" w:cs="Times New Roman"/>
          <w:sz w:val="24"/>
          <w:szCs w:val="24"/>
        </w:rPr>
        <w:t>;</w:t>
      </w:r>
    </w:p>
    <w:p w14:paraId="354776B8" w14:textId="3FA411B9" w:rsidR="00D65EB2" w:rsidRDefault="00216F8D" w:rsidP="008224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</w:t>
      </w:r>
      <w:r w:rsidR="0078471B">
        <w:rPr>
          <w:rFonts w:ascii="Times New Roman" w:hAnsi="Times New Roman" w:cs="Times New Roman"/>
          <w:sz w:val="24"/>
          <w:szCs w:val="24"/>
        </w:rPr>
        <w:t>čiai taikomas kainodaros būdas pagal Kainodaros taisyklių nustatymo metodiką</w:t>
      </w:r>
      <w:r w:rsidR="00C63E6E">
        <w:rPr>
          <w:rFonts w:ascii="Times New Roman" w:hAnsi="Times New Roman" w:cs="Times New Roman"/>
          <w:sz w:val="24"/>
          <w:szCs w:val="24"/>
        </w:rPr>
        <w:t xml:space="preserve">, patvirtintą Viešųjų pirkimų tarnybos direktoriaus </w:t>
      </w:r>
      <w:r w:rsidR="00C63E6E" w:rsidRPr="00C63E6E">
        <w:rPr>
          <w:rFonts w:ascii="Times New Roman" w:hAnsi="Times New Roman" w:cs="Times New Roman"/>
          <w:sz w:val="24"/>
          <w:szCs w:val="24"/>
        </w:rPr>
        <w:t xml:space="preserve">2017 m. birželio 28 d. </w:t>
      </w:r>
      <w:r w:rsidR="00C63E6E">
        <w:rPr>
          <w:rFonts w:ascii="Times New Roman" w:hAnsi="Times New Roman" w:cs="Times New Roman"/>
          <w:sz w:val="24"/>
          <w:szCs w:val="24"/>
        </w:rPr>
        <w:t xml:space="preserve">įsakymu </w:t>
      </w:r>
      <w:r w:rsidR="00C63E6E" w:rsidRPr="00C63E6E">
        <w:rPr>
          <w:rFonts w:ascii="Times New Roman" w:hAnsi="Times New Roman" w:cs="Times New Roman"/>
          <w:sz w:val="24"/>
          <w:szCs w:val="24"/>
        </w:rPr>
        <w:t>Nr. 1S-95</w:t>
      </w:r>
      <w:r w:rsidR="008224CF">
        <w:rPr>
          <w:rFonts w:ascii="Times New Roman" w:hAnsi="Times New Roman" w:cs="Times New Roman"/>
          <w:sz w:val="24"/>
          <w:szCs w:val="24"/>
        </w:rPr>
        <w:t xml:space="preserve"> (</w:t>
      </w:r>
      <w:r w:rsidR="008224CF" w:rsidRPr="008224CF">
        <w:rPr>
          <w:rFonts w:ascii="Times New Roman" w:hAnsi="Times New Roman" w:cs="Times New Roman"/>
          <w:sz w:val="24"/>
          <w:szCs w:val="24"/>
        </w:rPr>
        <w:t>fiksuotos kainos</w:t>
      </w:r>
      <w:r w:rsidR="008224CF">
        <w:rPr>
          <w:rFonts w:ascii="Times New Roman" w:hAnsi="Times New Roman" w:cs="Times New Roman"/>
          <w:sz w:val="24"/>
          <w:szCs w:val="24"/>
        </w:rPr>
        <w:t xml:space="preserve">, </w:t>
      </w:r>
      <w:r w:rsidR="008224CF" w:rsidRPr="008224CF">
        <w:rPr>
          <w:rFonts w:ascii="Times New Roman" w:hAnsi="Times New Roman" w:cs="Times New Roman"/>
          <w:sz w:val="24"/>
          <w:szCs w:val="24"/>
        </w:rPr>
        <w:t>fiksuoto įkainio</w:t>
      </w:r>
      <w:r w:rsidR="008224CF">
        <w:rPr>
          <w:rFonts w:ascii="Times New Roman" w:hAnsi="Times New Roman" w:cs="Times New Roman"/>
          <w:sz w:val="24"/>
          <w:szCs w:val="24"/>
        </w:rPr>
        <w:t xml:space="preserve">, </w:t>
      </w:r>
      <w:r w:rsidR="008224CF" w:rsidRPr="008224CF">
        <w:rPr>
          <w:rFonts w:ascii="Times New Roman" w:hAnsi="Times New Roman" w:cs="Times New Roman"/>
          <w:sz w:val="24"/>
          <w:szCs w:val="24"/>
        </w:rPr>
        <w:t>fiksuotos kainos su peržiūra</w:t>
      </w:r>
      <w:r w:rsidR="008224CF">
        <w:rPr>
          <w:rFonts w:ascii="Times New Roman" w:hAnsi="Times New Roman" w:cs="Times New Roman"/>
          <w:sz w:val="24"/>
          <w:szCs w:val="24"/>
        </w:rPr>
        <w:t xml:space="preserve">, </w:t>
      </w:r>
      <w:r w:rsidR="008224CF" w:rsidRPr="008224CF">
        <w:rPr>
          <w:rFonts w:ascii="Times New Roman" w:hAnsi="Times New Roman" w:cs="Times New Roman"/>
          <w:sz w:val="24"/>
          <w:szCs w:val="24"/>
        </w:rPr>
        <w:t>fiksuoto įkainio su peržiūra</w:t>
      </w:r>
      <w:r w:rsidR="008224CF">
        <w:rPr>
          <w:rFonts w:ascii="Times New Roman" w:hAnsi="Times New Roman" w:cs="Times New Roman"/>
          <w:sz w:val="24"/>
          <w:szCs w:val="24"/>
        </w:rPr>
        <w:t xml:space="preserve">, </w:t>
      </w:r>
      <w:r w:rsidR="008224CF" w:rsidRPr="008224CF">
        <w:rPr>
          <w:rFonts w:ascii="Times New Roman" w:hAnsi="Times New Roman" w:cs="Times New Roman"/>
          <w:sz w:val="24"/>
          <w:szCs w:val="24"/>
        </w:rPr>
        <w:t>kintamo įkainio</w:t>
      </w:r>
      <w:r w:rsidR="008224CF">
        <w:rPr>
          <w:rFonts w:ascii="Times New Roman" w:hAnsi="Times New Roman" w:cs="Times New Roman"/>
          <w:sz w:val="24"/>
          <w:szCs w:val="24"/>
        </w:rPr>
        <w:t xml:space="preserve">, </w:t>
      </w:r>
      <w:r w:rsidR="008224CF" w:rsidRPr="008224CF">
        <w:rPr>
          <w:rFonts w:ascii="Times New Roman" w:hAnsi="Times New Roman" w:cs="Times New Roman"/>
          <w:sz w:val="24"/>
          <w:szCs w:val="24"/>
        </w:rPr>
        <w:t>sutarties vykdymo išlaidų atlyginimo</w:t>
      </w:r>
      <w:r w:rsidR="008224CF">
        <w:rPr>
          <w:rFonts w:ascii="Times New Roman" w:hAnsi="Times New Roman" w:cs="Times New Roman"/>
          <w:sz w:val="24"/>
          <w:szCs w:val="24"/>
        </w:rPr>
        <w:t xml:space="preserve">, </w:t>
      </w:r>
      <w:r w:rsidR="008224CF" w:rsidRPr="008224CF">
        <w:rPr>
          <w:rFonts w:ascii="Times New Roman" w:hAnsi="Times New Roman" w:cs="Times New Roman"/>
          <w:sz w:val="24"/>
          <w:szCs w:val="24"/>
        </w:rPr>
        <w:t>kitus būdus, nustatytus laikantis Metodikos 4 punkte įtvirtintų kainodaros taisyklėms taikomų reikalavimų</w:t>
      </w:r>
      <w:r w:rsidR="008224CF">
        <w:rPr>
          <w:rFonts w:ascii="Times New Roman" w:hAnsi="Times New Roman" w:cs="Times New Roman"/>
          <w:sz w:val="24"/>
          <w:szCs w:val="24"/>
        </w:rPr>
        <w:t xml:space="preserve">, arba </w:t>
      </w:r>
      <w:r w:rsidR="007F6F0E">
        <w:rPr>
          <w:rFonts w:ascii="Times New Roman" w:hAnsi="Times New Roman" w:cs="Times New Roman"/>
          <w:sz w:val="24"/>
          <w:szCs w:val="24"/>
        </w:rPr>
        <w:t>Metodikoje nurodytus</w:t>
      </w:r>
      <w:r w:rsidR="008224CF" w:rsidRPr="008224CF">
        <w:rPr>
          <w:rFonts w:ascii="Times New Roman" w:hAnsi="Times New Roman" w:cs="Times New Roman"/>
          <w:sz w:val="24"/>
          <w:szCs w:val="24"/>
        </w:rPr>
        <w:t xml:space="preserve"> būdų derinius</w:t>
      </w:r>
      <w:r w:rsidR="00C63E6E">
        <w:rPr>
          <w:rFonts w:ascii="Times New Roman" w:hAnsi="Times New Roman" w:cs="Times New Roman"/>
          <w:sz w:val="24"/>
          <w:szCs w:val="24"/>
        </w:rPr>
        <w:t>, žr. galiojančią suvestinės redakciją</w:t>
      </w:r>
      <w:r w:rsidR="008224CF">
        <w:rPr>
          <w:rFonts w:ascii="Times New Roman" w:hAnsi="Times New Roman" w:cs="Times New Roman"/>
          <w:sz w:val="24"/>
          <w:szCs w:val="24"/>
        </w:rPr>
        <w:t>),</w:t>
      </w:r>
      <w:r w:rsidR="0078471B" w:rsidRPr="008224CF">
        <w:rPr>
          <w:rFonts w:ascii="Times New Roman" w:hAnsi="Times New Roman" w:cs="Times New Roman"/>
          <w:sz w:val="24"/>
          <w:szCs w:val="24"/>
        </w:rPr>
        <w:t xml:space="preserve"> </w:t>
      </w:r>
      <w:r w:rsidR="00D65EB2" w:rsidRPr="008224CF">
        <w:rPr>
          <w:rFonts w:ascii="Times New Roman" w:hAnsi="Times New Roman" w:cs="Times New Roman"/>
          <w:sz w:val="24"/>
          <w:szCs w:val="24"/>
        </w:rPr>
        <w:t xml:space="preserve">Sutarties </w:t>
      </w:r>
      <w:r w:rsidR="0078471B" w:rsidRPr="008224CF">
        <w:rPr>
          <w:rFonts w:ascii="Times New Roman" w:hAnsi="Times New Roman" w:cs="Times New Roman"/>
          <w:sz w:val="24"/>
          <w:szCs w:val="24"/>
        </w:rPr>
        <w:t>kaina</w:t>
      </w:r>
      <w:r w:rsidR="00D65EB2" w:rsidRPr="008224CF">
        <w:rPr>
          <w:rFonts w:ascii="Times New Roman" w:hAnsi="Times New Roman" w:cs="Times New Roman"/>
          <w:sz w:val="24"/>
          <w:szCs w:val="24"/>
        </w:rPr>
        <w:t>, atsiskaitymų ir</w:t>
      </w:r>
      <w:r w:rsidR="0078471B" w:rsidRPr="008224CF">
        <w:rPr>
          <w:rFonts w:ascii="Times New Roman" w:hAnsi="Times New Roman" w:cs="Times New Roman"/>
          <w:sz w:val="24"/>
          <w:szCs w:val="24"/>
        </w:rPr>
        <w:t xml:space="preserve"> mokėjim</w:t>
      </w:r>
      <w:r w:rsidR="00D65EB2" w:rsidRPr="008224CF">
        <w:rPr>
          <w:rFonts w:ascii="Times New Roman" w:hAnsi="Times New Roman" w:cs="Times New Roman"/>
          <w:sz w:val="24"/>
          <w:szCs w:val="24"/>
        </w:rPr>
        <w:t>ų</w:t>
      </w:r>
      <w:r w:rsidR="0078471B" w:rsidRPr="008224CF">
        <w:rPr>
          <w:rFonts w:ascii="Times New Roman" w:hAnsi="Times New Roman" w:cs="Times New Roman"/>
          <w:sz w:val="24"/>
          <w:szCs w:val="24"/>
        </w:rPr>
        <w:t xml:space="preserve"> </w:t>
      </w:r>
      <w:r w:rsidR="00D65EB2" w:rsidRPr="008224CF">
        <w:rPr>
          <w:rFonts w:ascii="Times New Roman" w:hAnsi="Times New Roman" w:cs="Times New Roman"/>
          <w:sz w:val="24"/>
          <w:szCs w:val="24"/>
        </w:rPr>
        <w:t>są</w:t>
      </w:r>
      <w:r w:rsidR="00DD2449" w:rsidRPr="008224CF">
        <w:rPr>
          <w:rFonts w:ascii="Times New Roman" w:hAnsi="Times New Roman" w:cs="Times New Roman"/>
          <w:sz w:val="24"/>
          <w:szCs w:val="24"/>
        </w:rPr>
        <w:t>lygos</w:t>
      </w:r>
      <w:r w:rsidR="00FF355F" w:rsidRPr="008224CF">
        <w:rPr>
          <w:rFonts w:ascii="Times New Roman" w:hAnsi="Times New Roman" w:cs="Times New Roman"/>
          <w:sz w:val="24"/>
          <w:szCs w:val="24"/>
        </w:rPr>
        <w:t>;</w:t>
      </w:r>
    </w:p>
    <w:p w14:paraId="6E0FE693" w14:textId="0B4EB3EB" w:rsidR="005C43DC" w:rsidRPr="008224CF" w:rsidRDefault="005C43DC" w:rsidP="008224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Avanso mokėjimo bei grąžinimo tvarka; </w:t>
      </w:r>
    </w:p>
    <w:p w14:paraId="52D14C34" w14:textId="043A7C2F" w:rsidR="00D65EB2" w:rsidRDefault="00D65EB2" w:rsidP="00D65EB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Sutarties įvykdymo užtikrinimas</w:t>
      </w:r>
      <w:r w:rsidR="00562C38" w:rsidRPr="001C24BA">
        <w:rPr>
          <w:rFonts w:ascii="Times New Roman" w:hAnsi="Times New Roman" w:cs="Times New Roman"/>
          <w:sz w:val="24"/>
          <w:szCs w:val="24"/>
        </w:rPr>
        <w:t>, galiojantis</w:t>
      </w:r>
      <w:r w:rsidR="00115FB9" w:rsidRPr="001C24BA">
        <w:rPr>
          <w:rFonts w:ascii="Times New Roman" w:hAnsi="Times New Roman" w:cs="Times New Roman"/>
          <w:sz w:val="24"/>
          <w:szCs w:val="24"/>
        </w:rPr>
        <w:t xml:space="preserve"> </w:t>
      </w:r>
      <w:r w:rsidR="00115FB9">
        <w:rPr>
          <w:rFonts w:ascii="Times New Roman" w:hAnsi="Times New Roman" w:cs="Times New Roman"/>
          <w:sz w:val="24"/>
          <w:szCs w:val="24"/>
        </w:rPr>
        <w:t>iki darbų pabaigos</w:t>
      </w:r>
      <w:r w:rsidR="00FF355F">
        <w:rPr>
          <w:rFonts w:ascii="Times New Roman" w:hAnsi="Times New Roman" w:cs="Times New Roman"/>
          <w:sz w:val="24"/>
          <w:szCs w:val="24"/>
        </w:rPr>
        <w:t>;</w:t>
      </w:r>
    </w:p>
    <w:p w14:paraId="01254B85" w14:textId="75A88A07" w:rsidR="00216F8D" w:rsidRPr="007A2854" w:rsidRDefault="00D65EB2" w:rsidP="007A285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Sutarties šalių teisės ir pareigos</w:t>
      </w:r>
      <w:r w:rsidR="00FF355F">
        <w:rPr>
          <w:rFonts w:ascii="Times New Roman" w:hAnsi="Times New Roman" w:cs="Times New Roman"/>
          <w:sz w:val="24"/>
          <w:szCs w:val="24"/>
        </w:rPr>
        <w:t>;</w:t>
      </w:r>
    </w:p>
    <w:p w14:paraId="7A723439" w14:textId="37AC0869" w:rsidR="005B1FF8" w:rsidRDefault="005B1FF8" w:rsidP="00D65EB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</w:t>
      </w:r>
      <w:r w:rsidR="00D65EB2">
        <w:rPr>
          <w:rFonts w:ascii="Times New Roman" w:hAnsi="Times New Roman" w:cs="Times New Roman"/>
          <w:sz w:val="24"/>
          <w:szCs w:val="24"/>
        </w:rPr>
        <w:t>ties galiojimo terminas, darbų pradžia ir darbų atlikimo terminas</w:t>
      </w:r>
      <w:r w:rsidR="008224CF">
        <w:rPr>
          <w:rFonts w:ascii="Times New Roman" w:hAnsi="Times New Roman" w:cs="Times New Roman"/>
          <w:sz w:val="24"/>
          <w:szCs w:val="24"/>
        </w:rPr>
        <w:t xml:space="preserve"> (p</w:t>
      </w:r>
      <w:r w:rsidR="008224CF" w:rsidRPr="008224CF">
        <w:rPr>
          <w:rFonts w:ascii="Times New Roman" w:hAnsi="Times New Roman" w:cs="Times New Roman"/>
          <w:sz w:val="24"/>
          <w:szCs w:val="24"/>
        </w:rPr>
        <w:t xml:space="preserve">rašome atkreipti dėmesį, kad </w:t>
      </w:r>
      <w:r w:rsidR="008224CF">
        <w:rPr>
          <w:rFonts w:ascii="Times New Roman" w:hAnsi="Times New Roman" w:cs="Times New Roman"/>
          <w:sz w:val="24"/>
          <w:szCs w:val="24"/>
        </w:rPr>
        <w:t>Sutarties galiojimo</w:t>
      </w:r>
      <w:r w:rsidR="008224CF" w:rsidRPr="008224CF">
        <w:rPr>
          <w:rFonts w:ascii="Times New Roman" w:hAnsi="Times New Roman" w:cs="Times New Roman"/>
          <w:sz w:val="24"/>
          <w:szCs w:val="24"/>
        </w:rPr>
        <w:t xml:space="preserve"> terminas ir </w:t>
      </w:r>
      <w:r w:rsidR="008224CF">
        <w:rPr>
          <w:rFonts w:ascii="Times New Roman" w:hAnsi="Times New Roman" w:cs="Times New Roman"/>
          <w:sz w:val="24"/>
          <w:szCs w:val="24"/>
        </w:rPr>
        <w:t>darbų atlikimo terminas</w:t>
      </w:r>
      <w:r w:rsidR="008224CF" w:rsidRPr="008224CF">
        <w:rPr>
          <w:rFonts w:ascii="Times New Roman" w:hAnsi="Times New Roman" w:cs="Times New Roman"/>
          <w:sz w:val="24"/>
          <w:szCs w:val="24"/>
        </w:rPr>
        <w:t xml:space="preserve"> nėra tapatūs)</w:t>
      </w:r>
      <w:r w:rsidR="008224CF">
        <w:rPr>
          <w:rFonts w:ascii="Times New Roman" w:hAnsi="Times New Roman" w:cs="Times New Roman"/>
          <w:sz w:val="24"/>
          <w:szCs w:val="24"/>
        </w:rPr>
        <w:t xml:space="preserve">. </w:t>
      </w:r>
      <w:r w:rsidR="00115FB9">
        <w:rPr>
          <w:rFonts w:ascii="Times New Roman" w:hAnsi="Times New Roman" w:cs="Times New Roman"/>
          <w:sz w:val="24"/>
          <w:szCs w:val="24"/>
        </w:rPr>
        <w:t>V</w:t>
      </w:r>
      <w:r w:rsidR="00115FB9" w:rsidRPr="00115FB9">
        <w:rPr>
          <w:rFonts w:ascii="Times New Roman" w:hAnsi="Times New Roman" w:cs="Times New Roman"/>
          <w:sz w:val="24"/>
          <w:szCs w:val="24"/>
        </w:rPr>
        <w:t xml:space="preserve">isose sutarties dalyse darbų atlikimo terminas </w:t>
      </w:r>
      <w:r w:rsidR="00115FB9">
        <w:rPr>
          <w:rFonts w:ascii="Times New Roman" w:hAnsi="Times New Roman" w:cs="Times New Roman"/>
          <w:sz w:val="24"/>
          <w:szCs w:val="24"/>
        </w:rPr>
        <w:t xml:space="preserve">turi </w:t>
      </w:r>
      <w:r w:rsidR="00115FB9" w:rsidRPr="00115FB9">
        <w:rPr>
          <w:rFonts w:ascii="Times New Roman" w:hAnsi="Times New Roman" w:cs="Times New Roman"/>
          <w:sz w:val="24"/>
          <w:szCs w:val="24"/>
        </w:rPr>
        <w:t xml:space="preserve">būtų </w:t>
      </w:r>
      <w:r w:rsidR="00115FB9">
        <w:rPr>
          <w:rFonts w:ascii="Times New Roman" w:hAnsi="Times New Roman" w:cs="Times New Roman"/>
          <w:sz w:val="24"/>
          <w:szCs w:val="24"/>
        </w:rPr>
        <w:t xml:space="preserve">nurodytas </w:t>
      </w:r>
      <w:r w:rsidR="00115FB9" w:rsidRPr="00115FB9">
        <w:rPr>
          <w:rFonts w:ascii="Times New Roman" w:hAnsi="Times New Roman" w:cs="Times New Roman"/>
          <w:sz w:val="24"/>
          <w:szCs w:val="24"/>
        </w:rPr>
        <w:t>vienodas ir atitiktų pirkimo metų skelbtą informaciją</w:t>
      </w:r>
      <w:r w:rsidR="00115FB9">
        <w:rPr>
          <w:rFonts w:ascii="Times New Roman" w:hAnsi="Times New Roman" w:cs="Times New Roman"/>
          <w:sz w:val="24"/>
          <w:szCs w:val="24"/>
        </w:rPr>
        <w:t>.</w:t>
      </w:r>
      <w:r w:rsidR="00115FB9" w:rsidRPr="00115FB9">
        <w:rPr>
          <w:rFonts w:ascii="Times New Roman" w:hAnsi="Times New Roman" w:cs="Times New Roman"/>
          <w:sz w:val="24"/>
          <w:szCs w:val="24"/>
        </w:rPr>
        <w:t xml:space="preserve"> </w:t>
      </w:r>
      <w:r w:rsidR="00D65EB2">
        <w:rPr>
          <w:rFonts w:ascii="Times New Roman" w:hAnsi="Times New Roman" w:cs="Times New Roman"/>
          <w:sz w:val="24"/>
          <w:szCs w:val="24"/>
        </w:rPr>
        <w:t>Būtina nurodyti, kad Sutartis galioja iki visiško joje numatytų įsipareigojimų įvykdymo</w:t>
      </w:r>
      <w:r w:rsidR="00FF355F">
        <w:rPr>
          <w:rFonts w:ascii="Times New Roman" w:hAnsi="Times New Roman" w:cs="Times New Roman"/>
          <w:sz w:val="24"/>
          <w:szCs w:val="24"/>
        </w:rPr>
        <w:t>;</w:t>
      </w:r>
    </w:p>
    <w:p w14:paraId="0A4A6493" w14:textId="7368D3A8" w:rsidR="005B1FF8" w:rsidRDefault="009D678B" w:rsidP="00D65EB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678B">
        <w:rPr>
          <w:rFonts w:ascii="Times New Roman" w:hAnsi="Times New Roman" w:cs="Times New Roman"/>
          <w:sz w:val="24"/>
          <w:szCs w:val="24"/>
        </w:rPr>
        <w:t>Siūlome numatyti</w:t>
      </w:r>
      <w:r>
        <w:rPr>
          <w:rFonts w:ascii="Times New Roman" w:hAnsi="Times New Roman" w:cs="Times New Roman"/>
          <w:sz w:val="24"/>
          <w:szCs w:val="24"/>
        </w:rPr>
        <w:t xml:space="preserve"> pratęsimo galimybę</w:t>
      </w:r>
      <w:r w:rsidRPr="009D67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</w:t>
      </w:r>
      <w:r w:rsidRPr="009D678B">
        <w:rPr>
          <w:rFonts w:ascii="Times New Roman" w:hAnsi="Times New Roman" w:cs="Times New Roman"/>
          <w:sz w:val="24"/>
          <w:szCs w:val="24"/>
        </w:rPr>
        <w:t xml:space="preserve"> turi sutapti su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D678B">
        <w:rPr>
          <w:rFonts w:ascii="Times New Roman" w:hAnsi="Times New Roman" w:cs="Times New Roman"/>
          <w:sz w:val="24"/>
          <w:szCs w:val="24"/>
        </w:rPr>
        <w:t>irkimo metu paskelbtomis sąlygomis</w:t>
      </w:r>
      <w:r w:rsidR="00115FB9">
        <w:rPr>
          <w:rFonts w:ascii="Times New Roman" w:hAnsi="Times New Roman" w:cs="Times New Roman"/>
          <w:sz w:val="24"/>
          <w:szCs w:val="24"/>
        </w:rPr>
        <w:t>. P</w:t>
      </w:r>
      <w:r w:rsidR="00115FB9" w:rsidRPr="00115FB9">
        <w:rPr>
          <w:rFonts w:ascii="Times New Roman" w:hAnsi="Times New Roman" w:cs="Times New Roman"/>
          <w:sz w:val="24"/>
          <w:szCs w:val="24"/>
        </w:rPr>
        <w:t>ratęsimo termin</w:t>
      </w:r>
      <w:r w:rsidR="00115FB9">
        <w:rPr>
          <w:rFonts w:ascii="Times New Roman" w:hAnsi="Times New Roman" w:cs="Times New Roman"/>
          <w:sz w:val="24"/>
          <w:szCs w:val="24"/>
        </w:rPr>
        <w:t>as</w:t>
      </w:r>
      <w:r w:rsidR="00115FB9" w:rsidRPr="00115FB9">
        <w:rPr>
          <w:rFonts w:ascii="Times New Roman" w:hAnsi="Times New Roman" w:cs="Times New Roman"/>
          <w:sz w:val="24"/>
          <w:szCs w:val="24"/>
        </w:rPr>
        <w:t xml:space="preserve"> nusirod</w:t>
      </w:r>
      <w:r w:rsidR="00115FB9">
        <w:rPr>
          <w:rFonts w:ascii="Times New Roman" w:hAnsi="Times New Roman" w:cs="Times New Roman"/>
          <w:sz w:val="24"/>
          <w:szCs w:val="24"/>
        </w:rPr>
        <w:t>omas</w:t>
      </w:r>
      <w:r w:rsidR="00115FB9" w:rsidRPr="00115FB9">
        <w:rPr>
          <w:rFonts w:ascii="Times New Roman" w:hAnsi="Times New Roman" w:cs="Times New Roman"/>
          <w:sz w:val="24"/>
          <w:szCs w:val="24"/>
        </w:rPr>
        <w:t xml:space="preserve"> mėnesiais (pvz.</w:t>
      </w:r>
      <w:r w:rsidR="00115FB9">
        <w:rPr>
          <w:rFonts w:ascii="Times New Roman" w:hAnsi="Times New Roman" w:cs="Times New Roman"/>
          <w:sz w:val="24"/>
          <w:szCs w:val="24"/>
        </w:rPr>
        <w:t xml:space="preserve"> </w:t>
      </w:r>
      <w:r w:rsidR="00115FB9" w:rsidRPr="00115FB9">
        <w:rPr>
          <w:rFonts w:ascii="Times New Roman" w:hAnsi="Times New Roman" w:cs="Times New Roman"/>
          <w:sz w:val="24"/>
          <w:szCs w:val="24"/>
        </w:rPr>
        <w:t>6 mėn.), o ne konkret</w:t>
      </w:r>
      <w:r w:rsidR="00115FB9">
        <w:rPr>
          <w:rFonts w:ascii="Times New Roman" w:hAnsi="Times New Roman" w:cs="Times New Roman"/>
          <w:sz w:val="24"/>
          <w:szCs w:val="24"/>
        </w:rPr>
        <w:t>i</w:t>
      </w:r>
      <w:r w:rsidR="00115FB9" w:rsidRPr="00115FB9">
        <w:rPr>
          <w:rFonts w:ascii="Times New Roman" w:hAnsi="Times New Roman" w:cs="Times New Roman"/>
          <w:sz w:val="24"/>
          <w:szCs w:val="24"/>
        </w:rPr>
        <w:t xml:space="preserve"> </w:t>
      </w:r>
      <w:r w:rsidR="00115FB9">
        <w:rPr>
          <w:rFonts w:ascii="Times New Roman" w:hAnsi="Times New Roman" w:cs="Times New Roman"/>
          <w:sz w:val="24"/>
          <w:szCs w:val="24"/>
        </w:rPr>
        <w:t>data</w:t>
      </w:r>
      <w:r w:rsidR="00115FB9" w:rsidRPr="00115FB9">
        <w:rPr>
          <w:rFonts w:ascii="Times New Roman" w:hAnsi="Times New Roman" w:cs="Times New Roman"/>
          <w:sz w:val="24"/>
          <w:szCs w:val="24"/>
        </w:rPr>
        <w:t xml:space="preserve"> (pvz. iki  </w:t>
      </w:r>
      <w:proofErr w:type="spellStart"/>
      <w:r w:rsidR="00115FB9" w:rsidRPr="00115FB9">
        <w:rPr>
          <w:rFonts w:ascii="Times New Roman" w:hAnsi="Times New Roman" w:cs="Times New Roman"/>
          <w:sz w:val="24"/>
          <w:szCs w:val="24"/>
        </w:rPr>
        <w:t>xxxx.xx.xx</w:t>
      </w:r>
      <w:proofErr w:type="spellEnd"/>
      <w:r w:rsidR="00115FB9" w:rsidRPr="00115FB9">
        <w:rPr>
          <w:rFonts w:ascii="Times New Roman" w:hAnsi="Times New Roman" w:cs="Times New Roman"/>
          <w:sz w:val="24"/>
          <w:szCs w:val="24"/>
        </w:rPr>
        <w:t>).</w:t>
      </w:r>
      <w:r w:rsidR="00FF355F">
        <w:rPr>
          <w:rFonts w:ascii="Times New Roman" w:hAnsi="Times New Roman" w:cs="Times New Roman"/>
          <w:sz w:val="24"/>
          <w:szCs w:val="24"/>
        </w:rPr>
        <w:t>;</w:t>
      </w:r>
    </w:p>
    <w:p w14:paraId="3F71FDE1" w14:textId="1706C224" w:rsidR="007A2854" w:rsidRDefault="009D678B" w:rsidP="00D65EB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678B">
        <w:rPr>
          <w:rFonts w:ascii="Times New Roman" w:hAnsi="Times New Roman" w:cs="Times New Roman"/>
          <w:sz w:val="24"/>
          <w:szCs w:val="24"/>
        </w:rPr>
        <w:t xml:space="preserve">Siūlome dar pirkimo metu įvardinti, kokias </w:t>
      </w:r>
      <w:r>
        <w:rPr>
          <w:rFonts w:ascii="Times New Roman" w:hAnsi="Times New Roman" w:cs="Times New Roman"/>
          <w:sz w:val="24"/>
          <w:szCs w:val="24"/>
        </w:rPr>
        <w:t xml:space="preserve">Sutarties </w:t>
      </w:r>
      <w:r w:rsidRPr="009D678B">
        <w:rPr>
          <w:rFonts w:ascii="Times New Roman" w:hAnsi="Times New Roman" w:cs="Times New Roman"/>
          <w:sz w:val="24"/>
          <w:szCs w:val="24"/>
        </w:rPr>
        <w:t>sąlygas laikysite esminėmis</w:t>
      </w:r>
      <w:r w:rsidR="00FF355F">
        <w:rPr>
          <w:rFonts w:ascii="Times New Roman" w:hAnsi="Times New Roman" w:cs="Times New Roman"/>
          <w:sz w:val="24"/>
          <w:szCs w:val="24"/>
        </w:rPr>
        <w:t>;</w:t>
      </w:r>
    </w:p>
    <w:p w14:paraId="6301043D" w14:textId="3A9F6492" w:rsidR="005B1FF8" w:rsidRDefault="005B1FF8" w:rsidP="00D65EB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Visus galimus pakeitimų atvejus</w:t>
      </w:r>
      <w:r w:rsidR="007A2854">
        <w:rPr>
          <w:rFonts w:ascii="Times New Roman" w:hAnsi="Times New Roman" w:cs="Times New Roman"/>
          <w:sz w:val="24"/>
          <w:szCs w:val="24"/>
        </w:rPr>
        <w:t>:</w:t>
      </w:r>
    </w:p>
    <w:p w14:paraId="2F52931F" w14:textId="33B3E301" w:rsidR="001B5590" w:rsidRPr="001B5590" w:rsidRDefault="001B5590" w:rsidP="001B55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</w:t>
      </w:r>
      <w:r w:rsidR="00885A94">
        <w:rPr>
          <w:rFonts w:ascii="Times New Roman" w:hAnsi="Times New Roman" w:cs="Times New Roman"/>
          <w:sz w:val="24"/>
          <w:szCs w:val="24"/>
        </w:rPr>
        <w:t xml:space="preserve"> </w:t>
      </w:r>
      <w:r w:rsidRPr="001B5590">
        <w:rPr>
          <w:rFonts w:ascii="Times New Roman" w:hAnsi="Times New Roman" w:cs="Times New Roman"/>
          <w:sz w:val="24"/>
          <w:szCs w:val="24"/>
        </w:rPr>
        <w:t>nenumatytos fizinės sąlygos;</w:t>
      </w:r>
    </w:p>
    <w:p w14:paraId="0DE2E8CD" w14:textId="16D949E4" w:rsidR="001B5590" w:rsidRPr="001B5590" w:rsidRDefault="001B5590" w:rsidP="001B55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1B5590">
        <w:rPr>
          <w:rFonts w:ascii="Times New Roman" w:hAnsi="Times New Roman" w:cs="Times New Roman"/>
          <w:sz w:val="24"/>
          <w:szCs w:val="24"/>
        </w:rPr>
        <w:t>2. Užsakovo rizikos padariniai;</w:t>
      </w:r>
    </w:p>
    <w:p w14:paraId="5509C076" w14:textId="4BA4CC21" w:rsidR="001B5590" w:rsidRPr="001B5590" w:rsidRDefault="001B5590" w:rsidP="001B55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1B5590">
        <w:rPr>
          <w:rFonts w:ascii="Times New Roman" w:hAnsi="Times New Roman" w:cs="Times New Roman"/>
          <w:sz w:val="24"/>
          <w:szCs w:val="24"/>
        </w:rPr>
        <w:t>3. nenugalimos jėgos (</w:t>
      </w:r>
      <w:r w:rsidRPr="00233C3C">
        <w:rPr>
          <w:rFonts w:ascii="Times New Roman" w:hAnsi="Times New Roman" w:cs="Times New Roman"/>
          <w:i/>
          <w:iCs/>
          <w:sz w:val="24"/>
          <w:szCs w:val="24"/>
        </w:rPr>
        <w:t>force majeure</w:t>
      </w:r>
      <w:r w:rsidRPr="001B5590">
        <w:rPr>
          <w:rFonts w:ascii="Times New Roman" w:hAnsi="Times New Roman" w:cs="Times New Roman"/>
          <w:sz w:val="24"/>
          <w:szCs w:val="24"/>
        </w:rPr>
        <w:t>) aplinkybės;</w:t>
      </w:r>
    </w:p>
    <w:p w14:paraId="72294D59" w14:textId="56A32EC0" w:rsidR="001B5590" w:rsidRPr="001B5590" w:rsidRDefault="001B5590" w:rsidP="001B55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1B5590">
        <w:rPr>
          <w:rFonts w:ascii="Times New Roman" w:hAnsi="Times New Roman" w:cs="Times New Roman"/>
          <w:sz w:val="24"/>
          <w:szCs w:val="24"/>
        </w:rPr>
        <w:t>4. praleidimai, netikslumai, kiti neatitikimai techniniame projekte ir/ar techninėse specifikacijose;</w:t>
      </w:r>
    </w:p>
    <w:p w14:paraId="35895169" w14:textId="54E7D26E" w:rsidR="001B5590" w:rsidRPr="00FF355F" w:rsidRDefault="001B5590" w:rsidP="00FF355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1B5590">
        <w:rPr>
          <w:rFonts w:ascii="Times New Roman" w:hAnsi="Times New Roman" w:cs="Times New Roman"/>
          <w:sz w:val="24"/>
          <w:szCs w:val="24"/>
        </w:rPr>
        <w:t xml:space="preserve">5. techninio projekto sprendinių detalizavimas (remiantis </w:t>
      </w:r>
      <w:r w:rsidR="00FF355F" w:rsidRPr="00FF355F">
        <w:rPr>
          <w:rFonts w:ascii="Times New Roman" w:hAnsi="Times New Roman" w:cs="Times New Roman"/>
          <w:sz w:val="24"/>
          <w:szCs w:val="24"/>
        </w:rPr>
        <w:t>STR 1.04.04:2017</w:t>
      </w:r>
      <w:r w:rsidR="00FF355F">
        <w:rPr>
          <w:rFonts w:ascii="Times New Roman" w:hAnsi="Times New Roman" w:cs="Times New Roman"/>
          <w:sz w:val="24"/>
          <w:szCs w:val="24"/>
        </w:rPr>
        <w:t xml:space="preserve"> </w:t>
      </w:r>
      <w:r w:rsidR="00FF355F" w:rsidRPr="00FF355F">
        <w:rPr>
          <w:rFonts w:ascii="Times New Roman" w:hAnsi="Times New Roman" w:cs="Times New Roman"/>
          <w:sz w:val="24"/>
          <w:szCs w:val="24"/>
        </w:rPr>
        <w:t>„Statinio projektavimas, projekto ekspertizė“</w:t>
      </w:r>
      <w:r w:rsidRPr="00FF355F">
        <w:rPr>
          <w:rFonts w:ascii="Times New Roman" w:hAnsi="Times New Roman" w:cs="Times New Roman"/>
          <w:sz w:val="24"/>
          <w:szCs w:val="24"/>
        </w:rPr>
        <w:t>) darbo projekte, kuomet dėl to kyla būtinybė koreguoti darbų kiekių žiniaraščius;</w:t>
      </w:r>
    </w:p>
    <w:p w14:paraId="7004E935" w14:textId="76B2338E" w:rsidR="001B5590" w:rsidRPr="001B5590" w:rsidRDefault="001B5590" w:rsidP="001B55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1B5590">
        <w:rPr>
          <w:rFonts w:ascii="Times New Roman" w:hAnsi="Times New Roman" w:cs="Times New Roman"/>
          <w:sz w:val="24"/>
          <w:szCs w:val="24"/>
        </w:rPr>
        <w:t xml:space="preserve">6. negalėjimas naudoti </w:t>
      </w:r>
      <w:r w:rsidR="00FF355F">
        <w:rPr>
          <w:rFonts w:ascii="Times New Roman" w:hAnsi="Times New Roman" w:cs="Times New Roman"/>
          <w:sz w:val="24"/>
          <w:szCs w:val="24"/>
        </w:rPr>
        <w:t>p</w:t>
      </w:r>
      <w:r w:rsidRPr="001B5590">
        <w:rPr>
          <w:rFonts w:ascii="Times New Roman" w:hAnsi="Times New Roman" w:cs="Times New Roman"/>
          <w:sz w:val="24"/>
          <w:szCs w:val="24"/>
        </w:rPr>
        <w:t xml:space="preserve">asiūlyme nurodytų </w:t>
      </w:r>
      <w:r w:rsidR="00FF355F">
        <w:rPr>
          <w:rFonts w:ascii="Times New Roman" w:hAnsi="Times New Roman" w:cs="Times New Roman"/>
          <w:sz w:val="24"/>
          <w:szCs w:val="24"/>
        </w:rPr>
        <w:t>m</w:t>
      </w:r>
      <w:r w:rsidRPr="001B5590">
        <w:rPr>
          <w:rFonts w:ascii="Times New Roman" w:hAnsi="Times New Roman" w:cs="Times New Roman"/>
          <w:sz w:val="24"/>
          <w:szCs w:val="24"/>
        </w:rPr>
        <w:t>edžiagų/</w:t>
      </w:r>
      <w:r w:rsidR="00FF355F">
        <w:rPr>
          <w:rFonts w:ascii="Times New Roman" w:hAnsi="Times New Roman" w:cs="Times New Roman"/>
          <w:sz w:val="24"/>
          <w:szCs w:val="24"/>
        </w:rPr>
        <w:t>į</w:t>
      </w:r>
      <w:r w:rsidRPr="001B5590">
        <w:rPr>
          <w:rFonts w:ascii="Times New Roman" w:hAnsi="Times New Roman" w:cs="Times New Roman"/>
          <w:sz w:val="24"/>
          <w:szCs w:val="24"/>
        </w:rPr>
        <w:t xml:space="preserve">rangos dėl nuo Rangovo nepriklausančių aplinkybių (rinkoje nebegaminamos/nebetiekiamos) arba </w:t>
      </w:r>
      <w:r w:rsidR="00FF355F">
        <w:rPr>
          <w:rFonts w:ascii="Times New Roman" w:hAnsi="Times New Roman" w:cs="Times New Roman"/>
          <w:sz w:val="24"/>
          <w:szCs w:val="24"/>
        </w:rPr>
        <w:t>m</w:t>
      </w:r>
      <w:r w:rsidRPr="001B5590">
        <w:rPr>
          <w:rFonts w:ascii="Times New Roman" w:hAnsi="Times New Roman" w:cs="Times New Roman"/>
          <w:sz w:val="24"/>
          <w:szCs w:val="24"/>
        </w:rPr>
        <w:t>edžiagų/</w:t>
      </w:r>
      <w:r w:rsidR="00FF355F">
        <w:rPr>
          <w:rFonts w:ascii="Times New Roman" w:hAnsi="Times New Roman" w:cs="Times New Roman"/>
          <w:sz w:val="24"/>
          <w:szCs w:val="24"/>
        </w:rPr>
        <w:t>į</w:t>
      </w:r>
      <w:r w:rsidRPr="001B5590">
        <w:rPr>
          <w:rFonts w:ascii="Times New Roman" w:hAnsi="Times New Roman" w:cs="Times New Roman"/>
          <w:sz w:val="24"/>
          <w:szCs w:val="24"/>
        </w:rPr>
        <w:t>rangos keitimas į analogiškas ne prastesnių</w:t>
      </w:r>
      <w:r w:rsidR="00233C3C">
        <w:rPr>
          <w:rFonts w:ascii="Times New Roman" w:hAnsi="Times New Roman" w:cs="Times New Roman"/>
          <w:sz w:val="24"/>
          <w:szCs w:val="24"/>
        </w:rPr>
        <w:t>,</w:t>
      </w:r>
      <w:r w:rsidRPr="001B5590">
        <w:rPr>
          <w:rFonts w:ascii="Times New Roman" w:hAnsi="Times New Roman" w:cs="Times New Roman"/>
          <w:sz w:val="24"/>
          <w:szCs w:val="24"/>
        </w:rPr>
        <w:t xml:space="preserve"> nei tiekėjo pasiūlyme nurodytas ir techninių specifikacijų reikalavimus atitinkančias, ne blogesnių eksploatacinių savybių </w:t>
      </w:r>
      <w:r w:rsidR="00FF355F">
        <w:rPr>
          <w:rFonts w:ascii="Times New Roman" w:hAnsi="Times New Roman" w:cs="Times New Roman"/>
          <w:sz w:val="24"/>
          <w:szCs w:val="24"/>
        </w:rPr>
        <w:t>m</w:t>
      </w:r>
      <w:r w:rsidRPr="001B5590">
        <w:rPr>
          <w:rFonts w:ascii="Times New Roman" w:hAnsi="Times New Roman" w:cs="Times New Roman"/>
          <w:sz w:val="24"/>
          <w:szCs w:val="24"/>
        </w:rPr>
        <w:t>edžiagas/</w:t>
      </w:r>
      <w:r w:rsidR="00FF355F">
        <w:rPr>
          <w:rFonts w:ascii="Times New Roman" w:hAnsi="Times New Roman" w:cs="Times New Roman"/>
          <w:sz w:val="24"/>
          <w:szCs w:val="24"/>
        </w:rPr>
        <w:t>į</w:t>
      </w:r>
      <w:r w:rsidRPr="001B5590">
        <w:rPr>
          <w:rFonts w:ascii="Times New Roman" w:hAnsi="Times New Roman" w:cs="Times New Roman"/>
          <w:sz w:val="24"/>
          <w:szCs w:val="24"/>
        </w:rPr>
        <w:t>rangą;</w:t>
      </w:r>
    </w:p>
    <w:p w14:paraId="07737BB6" w14:textId="4296CD6C" w:rsidR="001B5590" w:rsidRPr="001B5590" w:rsidRDefault="001B5590" w:rsidP="001B55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1B5590">
        <w:rPr>
          <w:rFonts w:ascii="Times New Roman" w:hAnsi="Times New Roman" w:cs="Times New Roman"/>
          <w:sz w:val="24"/>
          <w:szCs w:val="24"/>
        </w:rPr>
        <w:t xml:space="preserve">7. būtinybė/tikslingumas koreguoti techninio projekto sprendinius dėl su </w:t>
      </w:r>
      <w:r w:rsidR="00FF355F">
        <w:rPr>
          <w:rFonts w:ascii="Times New Roman" w:hAnsi="Times New Roman" w:cs="Times New Roman"/>
          <w:sz w:val="24"/>
          <w:szCs w:val="24"/>
        </w:rPr>
        <w:t>d</w:t>
      </w:r>
      <w:r w:rsidRPr="001B5590">
        <w:rPr>
          <w:rFonts w:ascii="Times New Roman" w:hAnsi="Times New Roman" w:cs="Times New Roman"/>
          <w:sz w:val="24"/>
          <w:szCs w:val="24"/>
        </w:rPr>
        <w:t>arbais betarpiškai susijusių kitų infrastruktūros projektų įgyvendinimo;</w:t>
      </w:r>
    </w:p>
    <w:p w14:paraId="745DA67E" w14:textId="55475DD9" w:rsidR="001B5590" w:rsidRPr="001B5590" w:rsidRDefault="001B5590" w:rsidP="001B55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1B5590">
        <w:rPr>
          <w:rFonts w:ascii="Times New Roman" w:hAnsi="Times New Roman" w:cs="Times New Roman"/>
          <w:sz w:val="24"/>
          <w:szCs w:val="24"/>
        </w:rPr>
        <w:t xml:space="preserve">8. pagrįsti trečiųjų asmenų reikalavimai, dėl </w:t>
      </w:r>
      <w:r w:rsidR="00FF355F">
        <w:rPr>
          <w:rFonts w:ascii="Times New Roman" w:hAnsi="Times New Roman" w:cs="Times New Roman"/>
          <w:sz w:val="24"/>
          <w:szCs w:val="24"/>
        </w:rPr>
        <w:t>d</w:t>
      </w:r>
      <w:r w:rsidRPr="001B5590">
        <w:rPr>
          <w:rFonts w:ascii="Times New Roman" w:hAnsi="Times New Roman" w:cs="Times New Roman"/>
          <w:sz w:val="24"/>
          <w:szCs w:val="24"/>
        </w:rPr>
        <w:t>arbų, susijusių su trečiųjų asmenų turtu, vykdymo (inžinierinių tinklų (vandentiekių, dujotiekių, elektros, telekomunikacijų, energijos ir/ar kitų tinklų), susisiekimo komunikacijų valdytojų ir pan.);</w:t>
      </w:r>
    </w:p>
    <w:p w14:paraId="47C92483" w14:textId="4096E884" w:rsidR="001B5590" w:rsidRPr="001B5590" w:rsidRDefault="001B5590" w:rsidP="001B55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1B5590">
        <w:rPr>
          <w:rFonts w:ascii="Times New Roman" w:hAnsi="Times New Roman" w:cs="Times New Roman"/>
          <w:sz w:val="24"/>
          <w:szCs w:val="24"/>
        </w:rPr>
        <w:t xml:space="preserve">9. būtinybė/tikslingumas atsisakyti atskiro </w:t>
      </w:r>
      <w:r w:rsidR="00FF355F">
        <w:rPr>
          <w:rFonts w:ascii="Times New Roman" w:hAnsi="Times New Roman" w:cs="Times New Roman"/>
          <w:sz w:val="24"/>
          <w:szCs w:val="24"/>
        </w:rPr>
        <w:t>d</w:t>
      </w:r>
      <w:r w:rsidRPr="001B5590">
        <w:rPr>
          <w:rFonts w:ascii="Times New Roman" w:hAnsi="Times New Roman" w:cs="Times New Roman"/>
          <w:sz w:val="24"/>
          <w:szCs w:val="24"/>
        </w:rPr>
        <w:t>arbo ar mažinti apimtis dėl to, jog darbai ar jų dalis tapo nereikalingi Užsakovui ir/ar siekiant racionaliai naudoti Sutarties vykdymui skirtas lėšas;</w:t>
      </w:r>
    </w:p>
    <w:p w14:paraId="0A8A8F6F" w14:textId="04E0EBBC" w:rsidR="001B5590" w:rsidRPr="001B5590" w:rsidRDefault="001B5590" w:rsidP="001B55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Pr="001B5590">
        <w:rPr>
          <w:rFonts w:ascii="Times New Roman" w:hAnsi="Times New Roman" w:cs="Times New Roman"/>
          <w:sz w:val="24"/>
          <w:szCs w:val="24"/>
        </w:rPr>
        <w:t>10. ekonomiškesnio techninio sprendinio, nelemiančio Sutarties dalyko esminių savybių pasikeitimo, įgyvendinimas ir/ar darbų vykdymo technologijos parinkimas/pakeitimas;</w:t>
      </w:r>
    </w:p>
    <w:p w14:paraId="00AD40A3" w14:textId="3FA295B5" w:rsidR="001B5590" w:rsidRPr="001B5590" w:rsidRDefault="001B5590" w:rsidP="001B55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1B5590">
        <w:rPr>
          <w:rFonts w:ascii="Times New Roman" w:hAnsi="Times New Roman" w:cs="Times New Roman"/>
          <w:sz w:val="24"/>
          <w:szCs w:val="24"/>
        </w:rPr>
        <w:t xml:space="preserve">11. laikinųjų darbų pakeitimai, neįtakojantys </w:t>
      </w:r>
      <w:r w:rsidR="00FF355F">
        <w:rPr>
          <w:rFonts w:ascii="Times New Roman" w:hAnsi="Times New Roman" w:cs="Times New Roman"/>
          <w:sz w:val="24"/>
          <w:szCs w:val="24"/>
        </w:rPr>
        <w:t>n</w:t>
      </w:r>
      <w:r w:rsidRPr="001B5590">
        <w:rPr>
          <w:rFonts w:ascii="Times New Roman" w:hAnsi="Times New Roman" w:cs="Times New Roman"/>
          <w:sz w:val="24"/>
          <w:szCs w:val="24"/>
        </w:rPr>
        <w:t>uolatinių darbų rezultato;</w:t>
      </w:r>
    </w:p>
    <w:p w14:paraId="1195603F" w14:textId="116F4915" w:rsidR="001B5590" w:rsidRPr="001B5590" w:rsidRDefault="001B5590" w:rsidP="001B55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1B5590">
        <w:rPr>
          <w:rFonts w:ascii="Times New Roman" w:hAnsi="Times New Roman" w:cs="Times New Roman"/>
          <w:sz w:val="24"/>
          <w:szCs w:val="24"/>
        </w:rPr>
        <w:t xml:space="preserve">12. dėl statybos normatyvinių dokumentų ar kitų teisės aktų reikalavimų pasikeitimo po statybą leidžiančių dokumentų, kurių pagrindu vykdomi </w:t>
      </w:r>
      <w:r w:rsidR="00FF355F">
        <w:rPr>
          <w:rFonts w:ascii="Times New Roman" w:hAnsi="Times New Roman" w:cs="Times New Roman"/>
          <w:sz w:val="24"/>
          <w:szCs w:val="24"/>
        </w:rPr>
        <w:t>d</w:t>
      </w:r>
      <w:r w:rsidRPr="001B5590">
        <w:rPr>
          <w:rFonts w:ascii="Times New Roman" w:hAnsi="Times New Roman" w:cs="Times New Roman"/>
          <w:sz w:val="24"/>
          <w:szCs w:val="24"/>
        </w:rPr>
        <w:t>arbai, išdavimo, jei dėl tokio pakeitimo nebuvo pakeistos viešojo pirkimo sąlygos ir būtina pasikeitusių teisės aktų reikalavimus įgyvendinti Sutarties vykdymo metu;</w:t>
      </w:r>
    </w:p>
    <w:p w14:paraId="2A99F8C0" w14:textId="1D274F11" w:rsidR="001B5590" w:rsidRPr="001B5590" w:rsidRDefault="001B5590" w:rsidP="001B55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1B5590">
        <w:rPr>
          <w:rFonts w:ascii="Times New Roman" w:hAnsi="Times New Roman" w:cs="Times New Roman"/>
          <w:sz w:val="24"/>
          <w:szCs w:val="24"/>
        </w:rPr>
        <w:t>13. dėl statybos normatyvinių dokumentų reikalavimų vykdymo;</w:t>
      </w:r>
    </w:p>
    <w:p w14:paraId="0FE1FA0D" w14:textId="767499CC" w:rsidR="007A2854" w:rsidRPr="001B5590" w:rsidRDefault="001B5590" w:rsidP="001B55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1B5590">
        <w:rPr>
          <w:rFonts w:ascii="Times New Roman" w:hAnsi="Times New Roman" w:cs="Times New Roman"/>
          <w:sz w:val="24"/>
          <w:szCs w:val="24"/>
        </w:rPr>
        <w:t xml:space="preserve">14. būtinybė/tikslingumas keisti </w:t>
      </w:r>
      <w:r w:rsidR="00FF355F">
        <w:rPr>
          <w:rFonts w:ascii="Times New Roman" w:hAnsi="Times New Roman" w:cs="Times New Roman"/>
          <w:sz w:val="24"/>
          <w:szCs w:val="24"/>
        </w:rPr>
        <w:t>d</w:t>
      </w:r>
      <w:r w:rsidRPr="001B5590">
        <w:rPr>
          <w:rFonts w:ascii="Times New Roman" w:hAnsi="Times New Roman" w:cs="Times New Roman"/>
          <w:sz w:val="24"/>
          <w:szCs w:val="24"/>
        </w:rPr>
        <w:t xml:space="preserve">arbų atlikimo, </w:t>
      </w:r>
      <w:r w:rsidR="00FF355F">
        <w:rPr>
          <w:rFonts w:ascii="Times New Roman" w:hAnsi="Times New Roman" w:cs="Times New Roman"/>
          <w:sz w:val="24"/>
          <w:szCs w:val="24"/>
        </w:rPr>
        <w:t>į</w:t>
      </w:r>
      <w:r w:rsidRPr="001B5590">
        <w:rPr>
          <w:rFonts w:ascii="Times New Roman" w:hAnsi="Times New Roman" w:cs="Times New Roman"/>
          <w:sz w:val="24"/>
          <w:szCs w:val="24"/>
        </w:rPr>
        <w:t xml:space="preserve">rangos ir/ar </w:t>
      </w:r>
      <w:r w:rsidR="00FF355F">
        <w:rPr>
          <w:rFonts w:ascii="Times New Roman" w:hAnsi="Times New Roman" w:cs="Times New Roman"/>
          <w:sz w:val="24"/>
          <w:szCs w:val="24"/>
        </w:rPr>
        <w:t>m</w:t>
      </w:r>
      <w:r w:rsidRPr="001B5590">
        <w:rPr>
          <w:rFonts w:ascii="Times New Roman" w:hAnsi="Times New Roman" w:cs="Times New Roman"/>
          <w:sz w:val="24"/>
          <w:szCs w:val="24"/>
        </w:rPr>
        <w:t>edžiagų instaliavimo/įrengimo vietą</w:t>
      </w:r>
      <w:r w:rsidR="00FF355F">
        <w:rPr>
          <w:rFonts w:ascii="Times New Roman" w:hAnsi="Times New Roman" w:cs="Times New Roman"/>
          <w:sz w:val="24"/>
          <w:szCs w:val="24"/>
        </w:rPr>
        <w:t>;</w:t>
      </w:r>
    </w:p>
    <w:p w14:paraId="189684FF" w14:textId="010B9CDC" w:rsidR="005B1FF8" w:rsidRPr="009D678B" w:rsidRDefault="005B1FF8" w:rsidP="009D678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Galimyb</w:t>
      </w:r>
      <w:r w:rsidR="007A2854">
        <w:rPr>
          <w:rFonts w:ascii="Times New Roman" w:hAnsi="Times New Roman" w:cs="Times New Roman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 stabdyti </w:t>
      </w:r>
      <w:r w:rsidR="00D65EB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utartį</w:t>
      </w:r>
      <w:r w:rsidR="00FF355F">
        <w:rPr>
          <w:rFonts w:ascii="Times New Roman" w:hAnsi="Times New Roman" w:cs="Times New Roman"/>
          <w:sz w:val="24"/>
          <w:szCs w:val="24"/>
        </w:rPr>
        <w:t>;</w:t>
      </w:r>
    </w:p>
    <w:p w14:paraId="6178DA97" w14:textId="4D6FE948" w:rsidR="005B1FF8" w:rsidRDefault="005B1FF8" w:rsidP="00D65EB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Sutarties nutraukimo galimybės ir pasekmės</w:t>
      </w:r>
      <w:r w:rsidR="00FF355F">
        <w:rPr>
          <w:rFonts w:ascii="Times New Roman" w:hAnsi="Times New Roman" w:cs="Times New Roman"/>
          <w:sz w:val="24"/>
          <w:szCs w:val="24"/>
        </w:rPr>
        <w:t>;</w:t>
      </w:r>
    </w:p>
    <w:p w14:paraId="7466B648" w14:textId="59554553" w:rsidR="005B1FF8" w:rsidRDefault="00DD2449" w:rsidP="00D65EB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Šalių atsakomybė, d</w:t>
      </w:r>
      <w:r w:rsidR="005B1FF8">
        <w:rPr>
          <w:rFonts w:ascii="Times New Roman" w:hAnsi="Times New Roman" w:cs="Times New Roman"/>
          <w:sz w:val="24"/>
          <w:szCs w:val="24"/>
        </w:rPr>
        <w:t>elspinigių skaičiavimo tvarka ir baudos</w:t>
      </w:r>
      <w:r w:rsidR="00FF355F">
        <w:rPr>
          <w:rFonts w:ascii="Times New Roman" w:hAnsi="Times New Roman" w:cs="Times New Roman"/>
          <w:sz w:val="24"/>
          <w:szCs w:val="24"/>
        </w:rPr>
        <w:t>;</w:t>
      </w:r>
    </w:p>
    <w:p w14:paraId="2FDC85C4" w14:textId="375156A5" w:rsidR="00DD2449" w:rsidRPr="00DD2449" w:rsidRDefault="005B1FF8" w:rsidP="00DD244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Subrangovų ir subtiekėjų keitim</w:t>
      </w:r>
      <w:r w:rsidR="00DD2449">
        <w:rPr>
          <w:rFonts w:ascii="Times New Roman" w:hAnsi="Times New Roman" w:cs="Times New Roman"/>
          <w:sz w:val="24"/>
          <w:szCs w:val="24"/>
        </w:rPr>
        <w:t>o bei naujų subrangovų ir subtiekėjų pasitelkimo tvarka</w:t>
      </w:r>
      <w:r w:rsidR="00FF355F">
        <w:rPr>
          <w:rFonts w:ascii="Times New Roman" w:hAnsi="Times New Roman" w:cs="Times New Roman"/>
          <w:sz w:val="24"/>
          <w:szCs w:val="24"/>
        </w:rPr>
        <w:t>;</w:t>
      </w:r>
    </w:p>
    <w:p w14:paraId="460FAD46" w14:textId="7E46A673" w:rsidR="00DD2449" w:rsidRPr="00233C3C" w:rsidRDefault="009D678B" w:rsidP="00233C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Tiesioginio a</w:t>
      </w:r>
      <w:r w:rsidR="005B1FF8">
        <w:rPr>
          <w:rFonts w:ascii="Times New Roman" w:hAnsi="Times New Roman" w:cs="Times New Roman"/>
          <w:sz w:val="24"/>
          <w:szCs w:val="24"/>
        </w:rPr>
        <w:t xml:space="preserve">tsiskaitymo su subrangovais </w:t>
      </w:r>
      <w:r w:rsidR="007A2854">
        <w:rPr>
          <w:rFonts w:ascii="Times New Roman" w:hAnsi="Times New Roman" w:cs="Times New Roman"/>
          <w:sz w:val="24"/>
          <w:szCs w:val="24"/>
        </w:rPr>
        <w:t xml:space="preserve">ir subtiekėjais </w:t>
      </w:r>
      <w:r w:rsidR="005B1FF8">
        <w:rPr>
          <w:rFonts w:ascii="Times New Roman" w:hAnsi="Times New Roman" w:cs="Times New Roman"/>
          <w:sz w:val="24"/>
          <w:szCs w:val="24"/>
        </w:rPr>
        <w:t>tvarka</w:t>
      </w:r>
      <w:r w:rsidR="00FF355F">
        <w:rPr>
          <w:rFonts w:ascii="Times New Roman" w:hAnsi="Times New Roman" w:cs="Times New Roman"/>
          <w:sz w:val="24"/>
          <w:szCs w:val="24"/>
        </w:rPr>
        <w:t>;</w:t>
      </w:r>
    </w:p>
    <w:p w14:paraId="1FDECD70" w14:textId="21EA46CE" w:rsidR="00DD2449" w:rsidRDefault="00DD2449" w:rsidP="00D65EB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Ginčų sprendimas</w:t>
      </w:r>
      <w:r w:rsidR="00FF355F">
        <w:rPr>
          <w:rFonts w:ascii="Times New Roman" w:hAnsi="Times New Roman" w:cs="Times New Roman"/>
          <w:sz w:val="24"/>
          <w:szCs w:val="24"/>
        </w:rPr>
        <w:t>;</w:t>
      </w:r>
    </w:p>
    <w:p w14:paraId="76666D51" w14:textId="33AAFEAA" w:rsidR="00DD2449" w:rsidRDefault="00DD2449" w:rsidP="00D65EB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Baigiamosios nuostatos</w:t>
      </w:r>
      <w:r w:rsidR="00FF355F">
        <w:rPr>
          <w:rFonts w:ascii="Times New Roman" w:hAnsi="Times New Roman" w:cs="Times New Roman"/>
          <w:sz w:val="24"/>
          <w:szCs w:val="24"/>
        </w:rPr>
        <w:t>.</w:t>
      </w:r>
    </w:p>
    <w:p w14:paraId="0E012ABA" w14:textId="687424A1" w:rsidR="00DD2449" w:rsidRPr="00DD2449" w:rsidRDefault="00DD2449" w:rsidP="00DD244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DD2449" w:rsidRPr="00DD244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850A5"/>
    <w:multiLevelType w:val="hybridMultilevel"/>
    <w:tmpl w:val="44BA1B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7F"/>
    <w:rsid w:val="001049CF"/>
    <w:rsid w:val="00115FB9"/>
    <w:rsid w:val="001704C4"/>
    <w:rsid w:val="00184F7B"/>
    <w:rsid w:val="001B5590"/>
    <w:rsid w:val="001C24BA"/>
    <w:rsid w:val="00216F8D"/>
    <w:rsid w:val="00233C3C"/>
    <w:rsid w:val="00334E9F"/>
    <w:rsid w:val="004342A3"/>
    <w:rsid w:val="00445E21"/>
    <w:rsid w:val="00562C38"/>
    <w:rsid w:val="005B1FF8"/>
    <w:rsid w:val="005C3A31"/>
    <w:rsid w:val="005C43DC"/>
    <w:rsid w:val="005D4161"/>
    <w:rsid w:val="005E05A2"/>
    <w:rsid w:val="00734CB8"/>
    <w:rsid w:val="0078471B"/>
    <w:rsid w:val="007A2854"/>
    <w:rsid w:val="007F6F0E"/>
    <w:rsid w:val="008224CF"/>
    <w:rsid w:val="00885A94"/>
    <w:rsid w:val="008D27AF"/>
    <w:rsid w:val="009D678B"/>
    <w:rsid w:val="009F0019"/>
    <w:rsid w:val="00AA2D57"/>
    <w:rsid w:val="00B554B7"/>
    <w:rsid w:val="00BC0E71"/>
    <w:rsid w:val="00C63E6E"/>
    <w:rsid w:val="00CA3DD7"/>
    <w:rsid w:val="00D36E7F"/>
    <w:rsid w:val="00D65EB2"/>
    <w:rsid w:val="00DD2449"/>
    <w:rsid w:val="00E07BAA"/>
    <w:rsid w:val="00EA23FD"/>
    <w:rsid w:val="00FF0D40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6D2E"/>
  <w15:chartTrackingRefBased/>
  <w15:docId w15:val="{764DF4CE-EBE5-4D00-8202-BD3EB0BA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6E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1F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3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A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A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A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A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2517</Words>
  <Characters>1436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Zelenkova</dc:creator>
  <cp:keywords/>
  <dc:description/>
  <cp:lastModifiedBy>Ernesta Jankauskaitė</cp:lastModifiedBy>
  <cp:revision>3</cp:revision>
  <dcterms:created xsi:type="dcterms:W3CDTF">2019-08-29T06:28:00Z</dcterms:created>
  <dcterms:modified xsi:type="dcterms:W3CDTF">2019-08-30T08:36:00Z</dcterms:modified>
</cp:coreProperties>
</file>