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DE53" w14:textId="79E1DDE4" w:rsidR="00164CF0" w:rsidRDefault="00AF7E84" w:rsidP="00164CF0">
      <w:pPr>
        <w:pStyle w:val="Antrats"/>
        <w:jc w:val="center"/>
        <w:rPr>
          <w:rFonts w:cs="Times New Roman"/>
          <w:b/>
          <w:bCs/>
          <w:szCs w:val="24"/>
        </w:rPr>
      </w:pPr>
      <w:r>
        <w:rPr>
          <w:rFonts w:eastAsia="Calibri"/>
          <w:noProof/>
          <w:sz w:val="22"/>
          <w:lang w:eastAsia="lt-LT"/>
        </w:rPr>
        <w:drawing>
          <wp:inline distT="0" distB="0" distL="0" distR="0" wp14:anchorId="690A76F3" wp14:editId="518243AF">
            <wp:extent cx="519430" cy="621665"/>
            <wp:effectExtent l="0" t="0" r="0" b="6985"/>
            <wp:docPr id="1" name="Picture 1" descr="Paveikslėlis, kuriame yra logotip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logotipas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38E30100" w14:textId="77777777" w:rsidR="00164CF0" w:rsidRDefault="00164CF0" w:rsidP="00164CF0">
      <w:pPr>
        <w:pStyle w:val="Antrats"/>
        <w:jc w:val="center"/>
        <w:rPr>
          <w:rFonts w:cs="Times New Roman"/>
          <w:b/>
          <w:bCs/>
          <w:szCs w:val="24"/>
        </w:rPr>
      </w:pPr>
      <w:r w:rsidRPr="00712E50">
        <w:rPr>
          <w:rFonts w:cs="Times New Roman"/>
          <w:b/>
          <w:bCs/>
          <w:szCs w:val="24"/>
        </w:rPr>
        <w:t>LIETUVOS RESPUBLIKOS APLINKOS MINISTRAS</w:t>
      </w:r>
    </w:p>
    <w:p w14:paraId="000BE743" w14:textId="77777777" w:rsidR="00164CF0" w:rsidRDefault="00164CF0" w:rsidP="00164CF0">
      <w:pPr>
        <w:contextualSpacing/>
        <w:rPr>
          <w:b/>
          <w:bCs/>
        </w:rPr>
      </w:pPr>
    </w:p>
    <w:p w14:paraId="58292639" w14:textId="5F489F16" w:rsidR="00164CF0" w:rsidRDefault="00164CF0" w:rsidP="00945DAC">
      <w:pPr>
        <w:spacing w:line="240" w:lineRule="auto"/>
        <w:contextualSpacing/>
        <w:jc w:val="center"/>
        <w:rPr>
          <w:b/>
          <w:bCs/>
        </w:rPr>
      </w:pPr>
      <w:r>
        <w:rPr>
          <w:b/>
          <w:bCs/>
        </w:rPr>
        <w:t>ĮSAKYMAS</w:t>
      </w:r>
    </w:p>
    <w:p w14:paraId="20F9F261" w14:textId="521E8205" w:rsidR="004A4DCE" w:rsidRPr="00AD57C7" w:rsidRDefault="00164CF0" w:rsidP="00945DAC">
      <w:pPr>
        <w:spacing w:line="240" w:lineRule="auto"/>
        <w:jc w:val="center"/>
        <w:rPr>
          <w:b/>
          <w:szCs w:val="24"/>
          <w:lang w:eastAsia="lt-LT"/>
        </w:rPr>
      </w:pPr>
      <w:r>
        <w:rPr>
          <w:b/>
          <w:bCs/>
        </w:rPr>
        <w:t xml:space="preserve">DĖL LIETUVOS RESPUBLIKOS APLINKOS MINISTRO </w:t>
      </w:r>
      <w:r w:rsidRPr="00164CF0">
        <w:rPr>
          <w:b/>
          <w:bCs/>
        </w:rPr>
        <w:t xml:space="preserve">2003 </w:t>
      </w:r>
      <w:r>
        <w:rPr>
          <w:b/>
          <w:bCs/>
        </w:rPr>
        <w:t>M</w:t>
      </w:r>
      <w:r w:rsidRPr="00164CF0">
        <w:rPr>
          <w:b/>
          <w:bCs/>
        </w:rPr>
        <w:t xml:space="preserve">. </w:t>
      </w:r>
      <w:r>
        <w:rPr>
          <w:b/>
          <w:bCs/>
        </w:rPr>
        <w:t xml:space="preserve">RUGPJŪČIO </w:t>
      </w:r>
      <w:r w:rsidRPr="00164CF0">
        <w:rPr>
          <w:b/>
          <w:bCs/>
        </w:rPr>
        <w:t xml:space="preserve">29 </w:t>
      </w:r>
      <w:r>
        <w:rPr>
          <w:b/>
          <w:bCs/>
        </w:rPr>
        <w:t>D</w:t>
      </w:r>
      <w:r w:rsidRPr="00164CF0">
        <w:rPr>
          <w:b/>
          <w:bCs/>
        </w:rPr>
        <w:t>.</w:t>
      </w:r>
      <w:r>
        <w:rPr>
          <w:b/>
          <w:bCs/>
        </w:rPr>
        <w:t xml:space="preserve"> ĮSAKYMO NR. 437 „</w:t>
      </w:r>
      <w:r>
        <w:rPr>
          <w:b/>
          <w:szCs w:val="24"/>
          <w:lang w:eastAsia="lt-LT"/>
        </w:rPr>
        <w:t xml:space="preserve">DĖL LIETUVOS APLINKOS </w:t>
      </w:r>
      <w:r w:rsidR="00705D69">
        <w:rPr>
          <w:b/>
          <w:szCs w:val="24"/>
          <w:lang w:eastAsia="lt-LT"/>
        </w:rPr>
        <w:t xml:space="preserve">APSAUGOS </w:t>
      </w:r>
      <w:r>
        <w:rPr>
          <w:b/>
          <w:szCs w:val="24"/>
          <w:lang w:eastAsia="lt-LT"/>
        </w:rPr>
        <w:t>INVESTICIJŲ FONDO PROGRAMOS LĖŠOMIS FINANSUOJAMŲ INVESTICINIŲ PROJEKTŲ ĮGYVENDINIMO IR PRIEŽIŪROS TVARKOS APRAŠO PATVIRTINIMO“</w:t>
      </w:r>
      <w:r w:rsidR="00F6059E">
        <w:rPr>
          <w:b/>
          <w:szCs w:val="24"/>
          <w:lang w:eastAsia="lt-LT"/>
        </w:rPr>
        <w:t xml:space="preserve">  </w:t>
      </w:r>
      <w:r w:rsidR="00F6059E" w:rsidRPr="00465F06">
        <w:rPr>
          <w:b/>
          <w:szCs w:val="24"/>
          <w:lang w:eastAsia="lt-LT"/>
        </w:rPr>
        <w:t>PAKEITIMO</w:t>
      </w:r>
    </w:p>
    <w:p w14:paraId="1E17127E" w14:textId="6144E1FD" w:rsidR="00164CF0" w:rsidRDefault="00164CF0" w:rsidP="00164CF0">
      <w:pPr>
        <w:contextualSpacing/>
        <w:jc w:val="center"/>
        <w:rPr>
          <w:bCs/>
          <w:szCs w:val="24"/>
          <w:lang w:eastAsia="lt-LT"/>
        </w:rPr>
      </w:pPr>
      <w:r>
        <w:rPr>
          <w:bCs/>
          <w:szCs w:val="24"/>
          <w:lang w:eastAsia="lt-LT"/>
        </w:rPr>
        <w:t>202</w:t>
      </w:r>
      <w:r w:rsidR="00CA0103">
        <w:rPr>
          <w:bCs/>
          <w:szCs w:val="24"/>
          <w:lang w:eastAsia="lt-LT"/>
        </w:rPr>
        <w:t>4</w:t>
      </w:r>
      <w:r>
        <w:rPr>
          <w:bCs/>
          <w:szCs w:val="24"/>
          <w:lang w:eastAsia="lt-LT"/>
        </w:rPr>
        <w:t xml:space="preserve"> m. </w:t>
      </w:r>
      <w:r w:rsidR="00C33DC3">
        <w:rPr>
          <w:bCs/>
          <w:szCs w:val="24"/>
          <w:lang w:eastAsia="lt-LT"/>
        </w:rPr>
        <w:t>kovo 4</w:t>
      </w:r>
      <w:r>
        <w:rPr>
          <w:bCs/>
          <w:szCs w:val="24"/>
          <w:lang w:eastAsia="lt-LT"/>
        </w:rPr>
        <w:t xml:space="preserve"> d</w:t>
      </w:r>
      <w:r w:rsidRPr="00AD57C7">
        <w:rPr>
          <w:bCs/>
          <w:szCs w:val="24"/>
          <w:lang w:eastAsia="lt-LT"/>
        </w:rPr>
        <w:t xml:space="preserve">. </w:t>
      </w:r>
      <w:r w:rsidR="00705D69" w:rsidRPr="0015792D">
        <w:rPr>
          <w:bCs/>
          <w:szCs w:val="24"/>
          <w:lang w:eastAsia="lt-LT"/>
        </w:rPr>
        <w:t xml:space="preserve">Nr. </w:t>
      </w:r>
      <w:r w:rsidR="00C33DC3" w:rsidRPr="00C33DC3">
        <w:rPr>
          <w:bCs/>
          <w:szCs w:val="24"/>
          <w:lang w:eastAsia="lt-LT"/>
        </w:rPr>
        <w:t>D1-67</w:t>
      </w:r>
      <w:r w:rsidR="00705D69" w:rsidRPr="0015792D">
        <w:rPr>
          <w:bCs/>
          <w:szCs w:val="24"/>
          <w:lang w:eastAsia="lt-LT"/>
        </w:rPr>
        <w:t xml:space="preserve"> </w:t>
      </w:r>
    </w:p>
    <w:p w14:paraId="51C6FDA6" w14:textId="6F049169" w:rsidR="00164CF0" w:rsidRDefault="00164CF0" w:rsidP="00164CF0">
      <w:pPr>
        <w:contextualSpacing/>
        <w:jc w:val="center"/>
        <w:rPr>
          <w:bCs/>
          <w:szCs w:val="24"/>
          <w:lang w:eastAsia="lt-LT"/>
        </w:rPr>
      </w:pPr>
      <w:r>
        <w:rPr>
          <w:bCs/>
          <w:szCs w:val="24"/>
          <w:lang w:eastAsia="lt-LT"/>
        </w:rPr>
        <w:t>Vilnius</w:t>
      </w:r>
    </w:p>
    <w:p w14:paraId="12BDC05B" w14:textId="77777777" w:rsidR="00164CF0" w:rsidRDefault="00164CF0" w:rsidP="00164CF0">
      <w:pPr>
        <w:contextualSpacing/>
        <w:jc w:val="center"/>
        <w:rPr>
          <w:bCs/>
          <w:szCs w:val="24"/>
          <w:lang w:eastAsia="lt-LT"/>
        </w:rPr>
      </w:pPr>
    </w:p>
    <w:p w14:paraId="30042DFC" w14:textId="0DEB246F" w:rsidR="00A61367" w:rsidRDefault="00164CF0" w:rsidP="00164CF0">
      <w:pPr>
        <w:ind w:firstLine="567"/>
        <w:contextualSpacing/>
        <w:jc w:val="both"/>
        <w:rPr>
          <w:spacing w:val="2"/>
          <w:szCs w:val="24"/>
        </w:rPr>
      </w:pPr>
      <w:r>
        <w:rPr>
          <w:spacing w:val="40"/>
        </w:rPr>
        <w:t xml:space="preserve">1. </w:t>
      </w:r>
      <w:r w:rsidRPr="00AE4647">
        <w:rPr>
          <w:spacing w:val="40"/>
        </w:rPr>
        <w:t>Pakeičiu</w:t>
      </w:r>
      <w:r>
        <w:rPr>
          <w:spacing w:val="40"/>
        </w:rPr>
        <w:t xml:space="preserve"> </w:t>
      </w:r>
      <w:r w:rsidRPr="00E130E4">
        <w:rPr>
          <w:spacing w:val="2"/>
          <w:szCs w:val="24"/>
        </w:rPr>
        <w:t xml:space="preserve">Lietuvos </w:t>
      </w:r>
      <w:r>
        <w:rPr>
          <w:spacing w:val="2"/>
          <w:szCs w:val="24"/>
        </w:rPr>
        <w:t xml:space="preserve">Respublikos </w:t>
      </w:r>
      <w:r w:rsidRPr="00E130E4">
        <w:rPr>
          <w:spacing w:val="2"/>
          <w:szCs w:val="24"/>
        </w:rPr>
        <w:t>aplinkos</w:t>
      </w:r>
      <w:r>
        <w:rPr>
          <w:spacing w:val="2"/>
          <w:szCs w:val="24"/>
        </w:rPr>
        <w:t xml:space="preserve"> ministro 20</w:t>
      </w:r>
      <w:r w:rsidR="00F17CD2">
        <w:rPr>
          <w:spacing w:val="2"/>
          <w:szCs w:val="24"/>
        </w:rPr>
        <w:t>0</w:t>
      </w:r>
      <w:r>
        <w:rPr>
          <w:spacing w:val="2"/>
          <w:szCs w:val="24"/>
        </w:rPr>
        <w:t>3 m. rugpjūčio 29 d. įsakymą Nr. 437 „Dėl Lietuvos aplinkos apsaugos investicijų fondo programos lėšomis finansuojamų investicinių projektų įgyvendinimo ir priežiūros tvarkos aprašo patvirtinimo“ ir jį išdėstau nauja redakcija</w:t>
      </w:r>
      <w:r w:rsidR="00A61367">
        <w:rPr>
          <w:spacing w:val="2"/>
          <w:szCs w:val="24"/>
        </w:rPr>
        <w:t>:</w:t>
      </w:r>
    </w:p>
    <w:p w14:paraId="69C63059" w14:textId="77777777" w:rsidR="00A61367" w:rsidRDefault="00A61367" w:rsidP="00A61367">
      <w:pPr>
        <w:suppressAutoHyphens/>
        <w:jc w:val="center"/>
        <w:rPr>
          <w:b/>
          <w:szCs w:val="24"/>
          <w:lang w:eastAsia="lt-LT"/>
        </w:rPr>
      </w:pPr>
      <w:r>
        <w:rPr>
          <w:spacing w:val="2"/>
          <w:szCs w:val="24"/>
        </w:rPr>
        <w:t>„</w:t>
      </w:r>
      <w:r>
        <w:rPr>
          <w:b/>
          <w:bCs/>
          <w:szCs w:val="24"/>
          <w:lang w:eastAsia="lt-LT"/>
        </w:rPr>
        <w:t xml:space="preserve">LIETUVOS </w:t>
      </w:r>
      <w:r>
        <w:rPr>
          <w:b/>
          <w:szCs w:val="24"/>
          <w:lang w:eastAsia="lt-LT"/>
        </w:rPr>
        <w:t>RESPUBLIKOS APLINKOS MINISTRAS</w:t>
      </w:r>
    </w:p>
    <w:p w14:paraId="7339AFCA" w14:textId="77777777" w:rsidR="00A61367" w:rsidRDefault="00A61367" w:rsidP="00A61367">
      <w:pPr>
        <w:suppressAutoHyphens/>
        <w:jc w:val="center"/>
        <w:rPr>
          <w:b/>
          <w:szCs w:val="24"/>
          <w:lang w:eastAsia="lt-LT"/>
        </w:rPr>
      </w:pPr>
    </w:p>
    <w:p w14:paraId="0719DEA8" w14:textId="77777777" w:rsidR="00A61367" w:rsidRDefault="00A61367" w:rsidP="00A61367">
      <w:pPr>
        <w:suppressAutoHyphens/>
        <w:contextualSpacing/>
        <w:jc w:val="center"/>
        <w:rPr>
          <w:b/>
          <w:szCs w:val="24"/>
          <w:lang w:eastAsia="lt-LT"/>
        </w:rPr>
      </w:pPr>
      <w:r>
        <w:rPr>
          <w:b/>
          <w:szCs w:val="24"/>
          <w:lang w:eastAsia="lt-LT"/>
        </w:rPr>
        <w:t>ĮSAKYMAS</w:t>
      </w:r>
    </w:p>
    <w:p w14:paraId="79DAF27B" w14:textId="025ADDB8" w:rsidR="00A61367" w:rsidRDefault="00A61367" w:rsidP="00A52E2A">
      <w:pPr>
        <w:widowControl w:val="0"/>
        <w:suppressAutoHyphens/>
        <w:spacing w:line="240" w:lineRule="auto"/>
        <w:ind w:firstLine="709"/>
        <w:contextualSpacing/>
        <w:jc w:val="center"/>
        <w:rPr>
          <w:b/>
          <w:szCs w:val="24"/>
          <w:lang w:eastAsia="lt-LT"/>
        </w:rPr>
      </w:pPr>
      <w:r>
        <w:rPr>
          <w:b/>
          <w:szCs w:val="24"/>
          <w:lang w:eastAsia="lt-LT"/>
        </w:rPr>
        <w:t>DĖL APLINKOS APSAUGOS RĖMIMO PROGRAMOS LĖŠOMIS FINANSUOJAMŲ INVESTICI</w:t>
      </w:r>
      <w:r w:rsidR="003F54FD">
        <w:rPr>
          <w:b/>
          <w:szCs w:val="24"/>
          <w:lang w:eastAsia="lt-LT"/>
        </w:rPr>
        <w:t>J</w:t>
      </w:r>
      <w:r>
        <w:rPr>
          <w:b/>
          <w:szCs w:val="24"/>
          <w:lang w:eastAsia="lt-LT"/>
        </w:rPr>
        <w:t>Ų PROJEKTŲ ĮGYVENDINIMO IR PRIEŽIŪROS TVARKOS APRAŠO PATVIRTINIMO</w:t>
      </w:r>
    </w:p>
    <w:p w14:paraId="7BD3D86C" w14:textId="77777777" w:rsidR="00A61367" w:rsidRDefault="00A61367" w:rsidP="00A61367">
      <w:pPr>
        <w:widowControl w:val="0"/>
        <w:suppressAutoHyphens/>
        <w:ind w:firstLine="709"/>
        <w:contextualSpacing/>
        <w:jc w:val="center"/>
        <w:rPr>
          <w:b/>
          <w:szCs w:val="24"/>
          <w:lang w:eastAsia="lt-LT"/>
        </w:rPr>
      </w:pPr>
    </w:p>
    <w:p w14:paraId="1227DDE2" w14:textId="77777777" w:rsidR="00A61367" w:rsidRDefault="00A61367" w:rsidP="00A61367">
      <w:pPr>
        <w:widowControl w:val="0"/>
        <w:suppressAutoHyphens/>
        <w:ind w:firstLine="709"/>
        <w:contextualSpacing/>
        <w:jc w:val="center"/>
        <w:rPr>
          <w:b/>
          <w:szCs w:val="24"/>
          <w:lang w:eastAsia="lt-LT"/>
        </w:rPr>
      </w:pPr>
    </w:p>
    <w:p w14:paraId="2E46E7D3" w14:textId="5CD1DB67" w:rsidR="00A61367" w:rsidRDefault="00A61367" w:rsidP="00A61367">
      <w:pPr>
        <w:widowControl w:val="0"/>
        <w:suppressAutoHyphens/>
        <w:ind w:firstLine="709"/>
        <w:contextualSpacing/>
        <w:jc w:val="both"/>
        <w:rPr>
          <w:color w:val="000000"/>
          <w:szCs w:val="24"/>
          <w:lang w:eastAsia="lt-LT"/>
        </w:rPr>
      </w:pPr>
      <w:r>
        <w:rPr>
          <w:szCs w:val="24"/>
          <w:shd w:val="clear" w:color="auto" w:fill="FFFFFF"/>
          <w:lang w:eastAsia="lt-LT"/>
        </w:rPr>
        <w:t xml:space="preserve">Vadovaudamasis </w:t>
      </w:r>
      <w:r>
        <w:rPr>
          <w:color w:val="000000"/>
          <w:szCs w:val="24"/>
          <w:lang w:eastAsia="lt-LT"/>
        </w:rPr>
        <w:t>Lietuvos Respublikos aplinkos apsaugos rėmimo programos įstatymo 2 straipsnio 2 dalimi ir 4 straipsnio 12 punktu:</w:t>
      </w:r>
    </w:p>
    <w:p w14:paraId="4106959A" w14:textId="186E4B76" w:rsidR="00A61367" w:rsidRDefault="00A61367" w:rsidP="00A61367">
      <w:pPr>
        <w:tabs>
          <w:tab w:val="left" w:pos="1080"/>
        </w:tabs>
        <w:ind w:firstLine="720"/>
        <w:contextualSpacing/>
        <w:jc w:val="both"/>
        <w:rPr>
          <w:color w:val="000000"/>
          <w:szCs w:val="24"/>
          <w:lang w:eastAsia="lt-LT"/>
        </w:rPr>
      </w:pPr>
      <w:r>
        <w:rPr>
          <w:color w:val="000000"/>
          <w:szCs w:val="24"/>
          <w:lang w:eastAsia="lt-LT"/>
        </w:rPr>
        <w:t xml:space="preserve">1. </w:t>
      </w:r>
      <w:r w:rsidR="00705D69">
        <w:rPr>
          <w:color w:val="000000"/>
          <w:spacing w:val="60"/>
          <w:szCs w:val="24"/>
          <w:lang w:eastAsia="lt-LT"/>
        </w:rPr>
        <w:t>T</w:t>
      </w:r>
      <w:r>
        <w:rPr>
          <w:color w:val="000000"/>
          <w:spacing w:val="60"/>
          <w:szCs w:val="24"/>
          <w:lang w:eastAsia="lt-LT"/>
        </w:rPr>
        <w:t>virtinu</w:t>
      </w:r>
      <w:r>
        <w:rPr>
          <w:color w:val="000000"/>
          <w:szCs w:val="24"/>
          <w:lang w:eastAsia="lt-LT"/>
        </w:rPr>
        <w:t xml:space="preserve">  </w:t>
      </w:r>
      <w:r w:rsidR="00C5647D">
        <w:rPr>
          <w:color w:val="000000"/>
          <w:szCs w:val="24"/>
          <w:lang w:eastAsia="lt-LT"/>
        </w:rPr>
        <w:t>A</w:t>
      </w:r>
      <w:r>
        <w:rPr>
          <w:color w:val="000000"/>
          <w:szCs w:val="24"/>
          <w:lang w:eastAsia="lt-LT"/>
        </w:rPr>
        <w:t>plinkos apsaugos rėmimo programos lėšomis finansuojamų investici</w:t>
      </w:r>
      <w:r w:rsidR="00054D8C">
        <w:rPr>
          <w:color w:val="000000"/>
          <w:szCs w:val="24"/>
          <w:lang w:eastAsia="lt-LT"/>
        </w:rPr>
        <w:t>j</w:t>
      </w:r>
      <w:r>
        <w:rPr>
          <w:color w:val="000000"/>
          <w:szCs w:val="24"/>
          <w:lang w:eastAsia="lt-LT"/>
        </w:rPr>
        <w:t>ų projektų įgyvendinimo ir priežiūros tvarkos aprašą (pridedama).</w:t>
      </w:r>
    </w:p>
    <w:p w14:paraId="624B6FBC" w14:textId="332CD269" w:rsidR="00BB4F25" w:rsidRDefault="00A61367" w:rsidP="00D40F0B">
      <w:pPr>
        <w:widowControl w:val="0"/>
        <w:suppressAutoHyphens/>
        <w:ind w:firstLine="709"/>
        <w:contextualSpacing/>
        <w:jc w:val="both"/>
        <w:rPr>
          <w:szCs w:val="24"/>
        </w:rPr>
      </w:pPr>
      <w:r>
        <w:rPr>
          <w:color w:val="000000"/>
          <w:szCs w:val="24"/>
          <w:lang w:eastAsia="lt-LT"/>
        </w:rPr>
        <w:t xml:space="preserve">2. </w:t>
      </w:r>
      <w:r w:rsidRPr="007A298D">
        <w:rPr>
          <w:szCs w:val="24"/>
        </w:rPr>
        <w:t>Į g a l i o j u Lietuvos Respublikos aplinkos ministerijos Aplinkos projektų valdymo agentūrą vykdyti Aplinkos apsaugos rėmimo programos lėšomis finansuojamų</w:t>
      </w:r>
      <w:r>
        <w:rPr>
          <w:szCs w:val="24"/>
        </w:rPr>
        <w:t xml:space="preserve"> investici</w:t>
      </w:r>
      <w:r w:rsidR="003F54FD">
        <w:rPr>
          <w:szCs w:val="24"/>
        </w:rPr>
        <w:t>j</w:t>
      </w:r>
      <w:r>
        <w:rPr>
          <w:szCs w:val="24"/>
        </w:rPr>
        <w:t xml:space="preserve">ų projektų įgyvendinimo ir priežiūros tvarkos </w:t>
      </w:r>
      <w:r w:rsidRPr="007A298D">
        <w:rPr>
          <w:szCs w:val="24"/>
        </w:rPr>
        <w:t xml:space="preserve">apraše </w:t>
      </w:r>
      <w:r w:rsidR="00501890">
        <w:rPr>
          <w:szCs w:val="24"/>
        </w:rPr>
        <w:t xml:space="preserve">(toliau – Tvarkos aprašas) </w:t>
      </w:r>
      <w:r w:rsidRPr="007A298D">
        <w:rPr>
          <w:szCs w:val="24"/>
        </w:rPr>
        <w:t>nurodytos administruojančiosios institucijos funkcijas</w:t>
      </w:r>
      <w:r>
        <w:rPr>
          <w:szCs w:val="24"/>
        </w:rPr>
        <w:t>.</w:t>
      </w:r>
    </w:p>
    <w:p w14:paraId="68DF26B3" w14:textId="46833819" w:rsidR="00164CF0" w:rsidRPr="00D01C22" w:rsidRDefault="00BB4F25" w:rsidP="005C34C6">
      <w:pPr>
        <w:widowControl w:val="0"/>
        <w:suppressAutoHyphens/>
        <w:ind w:firstLine="709"/>
        <w:contextualSpacing/>
        <w:jc w:val="both"/>
        <w:rPr>
          <w:color w:val="000000"/>
          <w:szCs w:val="24"/>
          <w:lang w:eastAsia="lt-LT"/>
        </w:rPr>
      </w:pPr>
      <w:r w:rsidRPr="00D01C22">
        <w:rPr>
          <w:szCs w:val="24"/>
        </w:rPr>
        <w:t xml:space="preserve">3. N u s t a t a u, kad šiuo įsakymu patvirtintas </w:t>
      </w:r>
      <w:r w:rsidR="00501890" w:rsidRPr="00D01C22">
        <w:rPr>
          <w:color w:val="000000"/>
          <w:szCs w:val="24"/>
          <w:lang w:eastAsia="lt-LT"/>
        </w:rPr>
        <w:t>T</w:t>
      </w:r>
      <w:r w:rsidRPr="00D01C22">
        <w:rPr>
          <w:color w:val="000000"/>
          <w:szCs w:val="24"/>
          <w:lang w:eastAsia="lt-LT"/>
        </w:rPr>
        <w:t xml:space="preserve">varkos aprašas taikomas projektams, kurių </w:t>
      </w:r>
      <w:r w:rsidR="00B556C9" w:rsidRPr="00D01C22">
        <w:rPr>
          <w:color w:val="000000"/>
          <w:szCs w:val="24"/>
          <w:lang w:eastAsia="lt-LT"/>
        </w:rPr>
        <w:t xml:space="preserve">finansavimo </w:t>
      </w:r>
      <w:r w:rsidR="00CE2526" w:rsidRPr="00D01C22">
        <w:rPr>
          <w:color w:val="000000"/>
          <w:szCs w:val="24"/>
          <w:lang w:eastAsia="lt-LT"/>
        </w:rPr>
        <w:t xml:space="preserve">sutartys pasirašytos </w:t>
      </w:r>
      <w:r w:rsidRPr="00D01C22">
        <w:rPr>
          <w:color w:val="000000"/>
          <w:szCs w:val="24"/>
          <w:lang w:eastAsia="lt-LT"/>
        </w:rPr>
        <w:t>iki 2023 m. gruodžio 31 d.</w:t>
      </w:r>
      <w:r w:rsidR="00A61367" w:rsidRPr="00D01C22">
        <w:rPr>
          <w:szCs w:val="24"/>
        </w:rPr>
        <w:t>“</w:t>
      </w:r>
      <w:r w:rsidR="00C9455E" w:rsidRPr="00D01C22">
        <w:rPr>
          <w:szCs w:val="24"/>
        </w:rPr>
        <w:t>.</w:t>
      </w:r>
    </w:p>
    <w:p w14:paraId="4A6046F2" w14:textId="226B1C88" w:rsidR="00164CF0" w:rsidRPr="00AD57C7" w:rsidRDefault="00164CF0" w:rsidP="00AD57C7">
      <w:pPr>
        <w:tabs>
          <w:tab w:val="left" w:pos="567"/>
        </w:tabs>
        <w:spacing w:after="0" w:line="240" w:lineRule="auto"/>
        <w:ind w:firstLine="567"/>
        <w:jc w:val="both"/>
      </w:pPr>
      <w:r w:rsidRPr="00D01C22">
        <w:rPr>
          <w:spacing w:val="2"/>
          <w:szCs w:val="24"/>
        </w:rPr>
        <w:t xml:space="preserve">2. </w:t>
      </w:r>
      <w:r w:rsidRPr="00D01C22">
        <w:t xml:space="preserve">P r i p a ž į s t u netekusiu galios </w:t>
      </w:r>
      <w:r w:rsidR="001D406C" w:rsidRPr="00D01C22">
        <w:t>Lietuvos Respublikos aplinkos</w:t>
      </w:r>
      <w:r w:rsidR="001D406C">
        <w:t xml:space="preserve"> ministro </w:t>
      </w:r>
      <w:r w:rsidR="001D406C">
        <w:rPr>
          <w:color w:val="000000"/>
        </w:rPr>
        <w:t>2017 m. liepos 28</w:t>
      </w:r>
      <w:r w:rsidR="0067466E">
        <w:rPr>
          <w:color w:val="000000"/>
        </w:rPr>
        <w:t> </w:t>
      </w:r>
      <w:r w:rsidR="001D406C">
        <w:rPr>
          <w:color w:val="000000"/>
        </w:rPr>
        <w:t>d. įsakymą Nr. D1-640 „Dėl Lietuvos aplinkos apsaugos investicijų fondo programos lėšomis finansuojamų investicinių projektų atrankos komiteto sudėties ir darbo reglamento patvirtinimo“</w:t>
      </w:r>
      <w:r w:rsidR="00682D33">
        <w:rPr>
          <w:color w:val="000000"/>
        </w:rPr>
        <w:t>.</w:t>
      </w:r>
    </w:p>
    <w:p w14:paraId="216A71B3" w14:textId="0311404B" w:rsidR="001D406C" w:rsidRDefault="003E6999" w:rsidP="00AD57C7">
      <w:pPr>
        <w:ind w:firstLine="567"/>
        <w:contextualSpacing/>
        <w:jc w:val="both"/>
        <w:rPr>
          <w:bCs/>
        </w:rPr>
      </w:pPr>
      <w:r>
        <w:rPr>
          <w:bCs/>
        </w:rPr>
        <w:t xml:space="preserve">3. </w:t>
      </w:r>
      <w:r w:rsidR="003F54FD">
        <w:rPr>
          <w:bCs/>
        </w:rPr>
        <w:t>N u s t a t a u, kad k</w:t>
      </w:r>
      <w:r w:rsidR="003F54FD" w:rsidRPr="00AD57C7">
        <w:rPr>
          <w:color w:val="000000"/>
        </w:rPr>
        <w:t>ituose teisės aktuose vartojamą programos pavadinimą „Lietuvos aplinkos apsaugos investicijų fondo programa“ atitinka programos pavadinimas „Aplinkos apsaugos rėmimo programa“</w:t>
      </w:r>
      <w:r w:rsidR="00501890">
        <w:rPr>
          <w:color w:val="000000"/>
        </w:rPr>
        <w:t>.</w:t>
      </w:r>
    </w:p>
    <w:p w14:paraId="7C1C96F5" w14:textId="77777777" w:rsidR="001D406C" w:rsidRDefault="001D406C" w:rsidP="00164CF0">
      <w:pPr>
        <w:ind w:firstLine="567"/>
        <w:contextualSpacing/>
        <w:rPr>
          <w:bCs/>
        </w:rPr>
      </w:pPr>
    </w:p>
    <w:p w14:paraId="4216C516" w14:textId="4A043800" w:rsidR="00FC330D" w:rsidRDefault="001D406C" w:rsidP="00CA0103">
      <w:pPr>
        <w:ind w:right="-141"/>
        <w:contextualSpacing/>
        <w:rPr>
          <w:bCs/>
        </w:rPr>
      </w:pPr>
      <w:r>
        <w:rPr>
          <w:bCs/>
        </w:rPr>
        <w:t>Aplinkos ministras</w:t>
      </w:r>
      <w:r w:rsidR="00CA0103">
        <w:rPr>
          <w:bCs/>
        </w:rPr>
        <w:tab/>
      </w:r>
      <w:r w:rsidR="00CA0103">
        <w:rPr>
          <w:bCs/>
        </w:rPr>
        <w:tab/>
      </w:r>
      <w:r w:rsidR="00CA0103">
        <w:rPr>
          <w:bCs/>
        </w:rPr>
        <w:tab/>
      </w:r>
      <w:r w:rsidR="00CA0103">
        <w:rPr>
          <w:bCs/>
        </w:rPr>
        <w:tab/>
        <w:t xml:space="preserve">                   Simonas Gentvilas</w:t>
      </w:r>
    </w:p>
    <w:p w14:paraId="05FEE25A" w14:textId="77777777" w:rsidR="00FC330D" w:rsidRDefault="00FC330D">
      <w:pPr>
        <w:rPr>
          <w:bCs/>
        </w:rPr>
      </w:pPr>
      <w:r>
        <w:rPr>
          <w:bCs/>
        </w:rPr>
        <w:br w:type="page"/>
      </w:r>
    </w:p>
    <w:p w14:paraId="723DDD96" w14:textId="5967EC5C" w:rsidR="00682D33" w:rsidRDefault="00682D33" w:rsidP="001D406C">
      <w:pPr>
        <w:contextualSpacing/>
        <w:rPr>
          <w:bCs/>
        </w:rPr>
        <w:sectPr w:rsidR="00682D33" w:rsidSect="00C20464">
          <w:headerReference w:type="default" r:id="rId12"/>
          <w:headerReference w:type="first" r:id="rId13"/>
          <w:pgSz w:w="11906" w:h="16838"/>
          <w:pgMar w:top="1276" w:right="707" w:bottom="1134" w:left="1701" w:header="567" w:footer="567" w:gutter="0"/>
          <w:cols w:space="1296"/>
          <w:titlePg/>
          <w:docGrid w:linePitch="360"/>
        </w:sectPr>
      </w:pPr>
    </w:p>
    <w:p w14:paraId="7375B8E5" w14:textId="77777777" w:rsidR="00682D33" w:rsidRPr="004A4582" w:rsidRDefault="00682D33" w:rsidP="00945DAC">
      <w:pPr>
        <w:spacing w:line="240" w:lineRule="auto"/>
        <w:ind w:left="4678" w:right="-141"/>
        <w:contextualSpacing/>
      </w:pPr>
      <w:r w:rsidRPr="004A4582">
        <w:rPr>
          <w:caps/>
          <w:szCs w:val="24"/>
        </w:rPr>
        <w:lastRenderedPageBreak/>
        <w:t>PATVIRTINTA</w:t>
      </w:r>
    </w:p>
    <w:p w14:paraId="06432EB8" w14:textId="77777777" w:rsidR="00682D33" w:rsidRPr="004A4582" w:rsidRDefault="00682D33" w:rsidP="00945DAC">
      <w:pPr>
        <w:tabs>
          <w:tab w:val="left" w:pos="4962"/>
        </w:tabs>
        <w:spacing w:line="240" w:lineRule="auto"/>
        <w:ind w:left="-142" w:right="142" w:firstLine="4820"/>
        <w:contextualSpacing/>
        <w:rPr>
          <w:szCs w:val="24"/>
        </w:rPr>
      </w:pPr>
      <w:r w:rsidRPr="004A4582">
        <w:rPr>
          <w:szCs w:val="24"/>
        </w:rPr>
        <w:t>Lietuvos</w:t>
      </w:r>
      <w:r>
        <w:rPr>
          <w:szCs w:val="24"/>
        </w:rPr>
        <w:t xml:space="preserve"> Respublikos</w:t>
      </w:r>
      <w:r w:rsidRPr="004A4582">
        <w:rPr>
          <w:szCs w:val="24"/>
        </w:rPr>
        <w:t xml:space="preserve"> aplinkos ministro </w:t>
      </w:r>
    </w:p>
    <w:p w14:paraId="5A63F054" w14:textId="22CE4297" w:rsidR="00682D33" w:rsidRDefault="00054D8C" w:rsidP="00945DAC">
      <w:pPr>
        <w:tabs>
          <w:tab w:val="left" w:pos="7088"/>
          <w:tab w:val="left" w:pos="8789"/>
        </w:tabs>
        <w:spacing w:line="240" w:lineRule="auto"/>
        <w:ind w:left="4678" w:right="426"/>
        <w:contextualSpacing/>
        <w:rPr>
          <w:szCs w:val="24"/>
        </w:rPr>
      </w:pPr>
      <w:r>
        <w:rPr>
          <w:color w:val="000000"/>
          <w:shd w:val="clear" w:color="auto" w:fill="FFFFFF"/>
        </w:rPr>
        <w:t>2003 m. rugpjūčio 29 d. įsakymu Nr. 437</w:t>
      </w:r>
      <w:r w:rsidR="00682D33">
        <w:rPr>
          <w:szCs w:val="24"/>
        </w:rPr>
        <w:t xml:space="preserve"> </w:t>
      </w:r>
      <w:r>
        <w:rPr>
          <w:szCs w:val="24"/>
        </w:rPr>
        <w:t xml:space="preserve">   (Lietuvos Respublikos aplinkos ministro          </w:t>
      </w:r>
      <w:r w:rsidR="00D46B10" w:rsidRPr="004A4582">
        <w:rPr>
          <w:szCs w:val="24"/>
        </w:rPr>
        <w:t>202</w:t>
      </w:r>
      <w:r w:rsidR="00D46B10">
        <w:rPr>
          <w:szCs w:val="24"/>
        </w:rPr>
        <w:t>4</w:t>
      </w:r>
      <w:r w:rsidR="00D46B10" w:rsidRPr="004A4582">
        <w:rPr>
          <w:szCs w:val="24"/>
        </w:rPr>
        <w:t xml:space="preserve"> </w:t>
      </w:r>
      <w:r w:rsidR="00682D33" w:rsidRPr="004A4582">
        <w:rPr>
          <w:szCs w:val="24"/>
        </w:rPr>
        <w:t xml:space="preserve">m. </w:t>
      </w:r>
      <w:r w:rsidR="00FF4B41">
        <w:rPr>
          <w:szCs w:val="24"/>
        </w:rPr>
        <w:t>kovo 4</w:t>
      </w:r>
      <w:r w:rsidR="00682D33" w:rsidRPr="004A4582">
        <w:rPr>
          <w:szCs w:val="24"/>
        </w:rPr>
        <w:t xml:space="preserve"> d. įsakym</w:t>
      </w:r>
      <w:r>
        <w:rPr>
          <w:szCs w:val="24"/>
        </w:rPr>
        <w:t>o</w:t>
      </w:r>
      <w:r w:rsidR="00682D33">
        <w:rPr>
          <w:szCs w:val="24"/>
        </w:rPr>
        <w:t xml:space="preserve"> </w:t>
      </w:r>
      <w:r w:rsidR="00682D33" w:rsidRPr="004A4582">
        <w:rPr>
          <w:szCs w:val="24"/>
        </w:rPr>
        <w:t>Nr.</w:t>
      </w:r>
      <w:r>
        <w:rPr>
          <w:szCs w:val="24"/>
        </w:rPr>
        <w:t xml:space="preserve"> </w:t>
      </w:r>
      <w:r w:rsidR="00FF4B41" w:rsidRPr="00FF4B41">
        <w:rPr>
          <w:szCs w:val="24"/>
        </w:rPr>
        <w:t>D1-67</w:t>
      </w:r>
      <w:r>
        <w:rPr>
          <w:szCs w:val="24"/>
        </w:rPr>
        <w:t xml:space="preserve">   redakcija)</w:t>
      </w:r>
    </w:p>
    <w:p w14:paraId="75E0CE75" w14:textId="77777777" w:rsidR="00A61367" w:rsidRDefault="00A61367" w:rsidP="00A61367">
      <w:pPr>
        <w:widowControl w:val="0"/>
        <w:suppressAutoHyphens/>
        <w:rPr>
          <w:color w:val="000000"/>
          <w:szCs w:val="24"/>
          <w:lang w:eastAsia="lt-LT"/>
        </w:rPr>
      </w:pPr>
    </w:p>
    <w:p w14:paraId="47F0B20E" w14:textId="50A14A44" w:rsidR="00A61367" w:rsidRDefault="00A61367" w:rsidP="00D65A8F">
      <w:pPr>
        <w:widowControl w:val="0"/>
        <w:tabs>
          <w:tab w:val="left" w:pos="3402"/>
        </w:tabs>
        <w:suppressAutoHyphens/>
        <w:spacing w:line="240" w:lineRule="auto"/>
        <w:contextualSpacing/>
        <w:jc w:val="center"/>
        <w:rPr>
          <w:b/>
          <w:bCs/>
          <w:color w:val="000000"/>
          <w:szCs w:val="24"/>
          <w:lang w:eastAsia="lt-LT"/>
        </w:rPr>
      </w:pPr>
      <w:r>
        <w:rPr>
          <w:b/>
          <w:bCs/>
          <w:color w:val="000000"/>
          <w:szCs w:val="24"/>
          <w:lang w:eastAsia="lt-LT"/>
        </w:rPr>
        <w:t xml:space="preserve">APLINKOS APSAUGOS RĖMIMO PROGRAMOS LĖŠOMIS FINANSUOJAMŲ </w:t>
      </w:r>
      <w:r w:rsidR="00AD57C7">
        <w:rPr>
          <w:b/>
          <w:bCs/>
          <w:color w:val="000000"/>
          <w:szCs w:val="24"/>
          <w:lang w:eastAsia="lt-LT"/>
        </w:rPr>
        <w:t xml:space="preserve">INVESTICIJŲ </w:t>
      </w:r>
      <w:r>
        <w:rPr>
          <w:b/>
          <w:bCs/>
          <w:color w:val="000000"/>
          <w:szCs w:val="24"/>
          <w:lang w:eastAsia="lt-LT"/>
        </w:rPr>
        <w:t>PROJEKTŲ ĮGYVENDINIMO IR PRIEŽIŪROS TVARKOS APRAŠAS</w:t>
      </w:r>
    </w:p>
    <w:p w14:paraId="33840360" w14:textId="77777777" w:rsidR="00D13984" w:rsidRDefault="00D13984" w:rsidP="00D65A8F">
      <w:pPr>
        <w:widowControl w:val="0"/>
        <w:tabs>
          <w:tab w:val="left" w:pos="3402"/>
        </w:tabs>
        <w:suppressAutoHyphens/>
        <w:spacing w:line="240" w:lineRule="auto"/>
        <w:contextualSpacing/>
        <w:jc w:val="center"/>
        <w:rPr>
          <w:b/>
          <w:bCs/>
          <w:color w:val="000000"/>
          <w:szCs w:val="24"/>
          <w:lang w:eastAsia="lt-LT"/>
        </w:rPr>
      </w:pPr>
    </w:p>
    <w:p w14:paraId="4E9D240B" w14:textId="06215619" w:rsidR="00A61367" w:rsidRDefault="00A61367" w:rsidP="00945DAC">
      <w:pPr>
        <w:widowControl w:val="0"/>
        <w:tabs>
          <w:tab w:val="left" w:pos="3402"/>
        </w:tabs>
        <w:suppressAutoHyphens/>
        <w:spacing w:line="240" w:lineRule="auto"/>
        <w:contextualSpacing/>
        <w:jc w:val="center"/>
        <w:rPr>
          <w:b/>
          <w:bCs/>
          <w:color w:val="000000"/>
          <w:szCs w:val="24"/>
          <w:lang w:eastAsia="lt-LT"/>
        </w:rPr>
      </w:pPr>
      <w:r>
        <w:rPr>
          <w:b/>
          <w:bCs/>
          <w:color w:val="000000"/>
          <w:szCs w:val="24"/>
          <w:lang w:eastAsia="lt-LT"/>
        </w:rPr>
        <w:t>I SKYRIUS</w:t>
      </w:r>
    </w:p>
    <w:p w14:paraId="7D7CA2F8" w14:textId="77777777" w:rsidR="00A61367" w:rsidRDefault="00A61367" w:rsidP="00945DAC">
      <w:pPr>
        <w:widowControl w:val="0"/>
        <w:tabs>
          <w:tab w:val="left" w:pos="3402"/>
        </w:tabs>
        <w:suppressAutoHyphens/>
        <w:spacing w:line="240" w:lineRule="auto"/>
        <w:contextualSpacing/>
        <w:jc w:val="center"/>
        <w:rPr>
          <w:b/>
          <w:bCs/>
          <w:color w:val="000000"/>
          <w:szCs w:val="24"/>
          <w:lang w:eastAsia="lt-LT"/>
        </w:rPr>
      </w:pPr>
      <w:r>
        <w:rPr>
          <w:b/>
          <w:bCs/>
          <w:color w:val="000000"/>
          <w:szCs w:val="24"/>
          <w:lang w:eastAsia="lt-LT"/>
        </w:rPr>
        <w:t>BENDROSIOS NUOSTATOS</w:t>
      </w:r>
    </w:p>
    <w:p w14:paraId="3184F04B" w14:textId="77777777" w:rsidR="00A61367" w:rsidRDefault="00A61367" w:rsidP="0005625D">
      <w:pPr>
        <w:widowControl w:val="0"/>
        <w:tabs>
          <w:tab w:val="left" w:pos="3402"/>
        </w:tabs>
        <w:suppressAutoHyphens/>
        <w:rPr>
          <w:bCs/>
          <w:color w:val="000000"/>
          <w:szCs w:val="24"/>
          <w:lang w:eastAsia="lt-LT"/>
        </w:rPr>
      </w:pPr>
    </w:p>
    <w:p w14:paraId="54032BCF" w14:textId="66AFB271" w:rsidR="00A61367" w:rsidRPr="00E06AB2" w:rsidRDefault="00A61367" w:rsidP="002320BC">
      <w:pPr>
        <w:widowControl w:val="0"/>
        <w:tabs>
          <w:tab w:val="left" w:pos="567"/>
        </w:tabs>
        <w:suppressAutoHyphens/>
        <w:ind w:firstLine="567"/>
        <w:contextualSpacing/>
        <w:jc w:val="both"/>
        <w:rPr>
          <w:bCs/>
          <w:color w:val="000000"/>
          <w:szCs w:val="24"/>
          <w:lang w:eastAsia="lt-LT"/>
        </w:rPr>
      </w:pPr>
      <w:r>
        <w:rPr>
          <w:bCs/>
          <w:color w:val="000000"/>
          <w:szCs w:val="24"/>
          <w:lang w:eastAsia="lt-LT"/>
        </w:rPr>
        <w:t xml:space="preserve">1. </w:t>
      </w:r>
      <w:r w:rsidR="00C5647D">
        <w:rPr>
          <w:bCs/>
          <w:color w:val="000000"/>
          <w:szCs w:val="24"/>
          <w:lang w:eastAsia="lt-LT"/>
        </w:rPr>
        <w:t>A</w:t>
      </w:r>
      <w:r>
        <w:rPr>
          <w:bCs/>
          <w:color w:val="000000"/>
          <w:szCs w:val="24"/>
          <w:lang w:eastAsia="lt-LT"/>
        </w:rPr>
        <w:t>plinkos apsaugos rėmimo programos lėšomis finansuojamų investici</w:t>
      </w:r>
      <w:r w:rsidR="00AD57C7">
        <w:rPr>
          <w:bCs/>
          <w:color w:val="000000"/>
          <w:szCs w:val="24"/>
          <w:lang w:eastAsia="lt-LT"/>
        </w:rPr>
        <w:t>j</w:t>
      </w:r>
      <w:r>
        <w:rPr>
          <w:bCs/>
          <w:color w:val="000000"/>
          <w:szCs w:val="24"/>
          <w:lang w:eastAsia="lt-LT"/>
        </w:rPr>
        <w:t>ų projektų įgyvendinimo ir priežiūros tvarkos aprašas (toliau – Tvarkos aprašas) reglamentuoja aplinkos apsaugos investici</w:t>
      </w:r>
      <w:r w:rsidR="00C5647D">
        <w:rPr>
          <w:bCs/>
          <w:color w:val="000000"/>
          <w:szCs w:val="24"/>
          <w:lang w:eastAsia="lt-LT"/>
        </w:rPr>
        <w:t>j</w:t>
      </w:r>
      <w:r>
        <w:rPr>
          <w:bCs/>
          <w:color w:val="000000"/>
          <w:szCs w:val="24"/>
          <w:lang w:eastAsia="lt-LT"/>
        </w:rPr>
        <w:t xml:space="preserve">ų projektų, finansuojamų pagal </w:t>
      </w:r>
      <w:r w:rsidR="0095678A">
        <w:rPr>
          <w:bCs/>
          <w:color w:val="000000"/>
          <w:szCs w:val="24"/>
          <w:lang w:eastAsia="lt-LT"/>
        </w:rPr>
        <w:t xml:space="preserve">Aplinkos </w:t>
      </w:r>
      <w:r>
        <w:rPr>
          <w:bCs/>
          <w:color w:val="000000"/>
          <w:szCs w:val="24"/>
          <w:lang w:eastAsia="lt-LT"/>
        </w:rPr>
        <w:t>apsaugos  rėmimo  programą, finansavimo sąlygas,</w:t>
      </w:r>
      <w:r w:rsidR="0095678A">
        <w:rPr>
          <w:bCs/>
          <w:color w:val="000000"/>
          <w:szCs w:val="24"/>
          <w:lang w:eastAsia="lt-LT"/>
        </w:rPr>
        <w:t xml:space="preserve"> </w:t>
      </w:r>
      <w:r w:rsidR="00817081">
        <w:rPr>
          <w:bCs/>
          <w:color w:val="000000"/>
          <w:szCs w:val="24"/>
          <w:lang w:eastAsia="lt-LT"/>
        </w:rPr>
        <w:t xml:space="preserve">reikalavimus projekto išlaidoms, </w:t>
      </w:r>
      <w:r w:rsidR="0095678A">
        <w:rPr>
          <w:bCs/>
          <w:color w:val="000000"/>
          <w:szCs w:val="24"/>
          <w:lang w:eastAsia="lt-LT"/>
        </w:rPr>
        <w:t>paraiškų priėmimo, vertinimo ir sprendimų dėl projektų finansavimo priėmimą, finansavimo sutar</w:t>
      </w:r>
      <w:r w:rsidR="00C63975">
        <w:rPr>
          <w:bCs/>
          <w:color w:val="000000"/>
          <w:szCs w:val="24"/>
          <w:lang w:eastAsia="lt-LT"/>
        </w:rPr>
        <w:t>tis</w:t>
      </w:r>
      <w:r w:rsidR="0095678A">
        <w:rPr>
          <w:bCs/>
          <w:color w:val="000000"/>
          <w:szCs w:val="24"/>
          <w:lang w:eastAsia="lt-LT"/>
        </w:rPr>
        <w:t xml:space="preserve">, lėšų mokėjimo ir </w:t>
      </w:r>
      <w:r w:rsidR="0095678A" w:rsidRPr="00E06AB2">
        <w:rPr>
          <w:bCs/>
          <w:color w:val="000000"/>
          <w:szCs w:val="24"/>
          <w:lang w:eastAsia="lt-LT"/>
        </w:rPr>
        <w:t>projektų priežiūrą</w:t>
      </w:r>
      <w:r w:rsidR="001E10D1" w:rsidRPr="00E06AB2">
        <w:rPr>
          <w:bCs/>
          <w:color w:val="000000"/>
          <w:szCs w:val="24"/>
          <w:lang w:eastAsia="lt-LT"/>
        </w:rPr>
        <w:t>,</w:t>
      </w:r>
      <w:r w:rsidRPr="00E06AB2">
        <w:rPr>
          <w:bCs/>
          <w:color w:val="000000"/>
          <w:szCs w:val="24"/>
          <w:lang w:eastAsia="lt-LT"/>
        </w:rPr>
        <w:t xml:space="preserve"> nustato pareiškėjų ir Lietuvos Respublikos aplinkos ministerijos Aplinkos projektų valdymo agentūros (toliau – </w:t>
      </w:r>
      <w:r w:rsidR="001B3223" w:rsidRPr="00E06AB2">
        <w:rPr>
          <w:bCs/>
          <w:color w:val="000000"/>
          <w:szCs w:val="24"/>
          <w:lang w:eastAsia="lt-LT"/>
        </w:rPr>
        <w:t xml:space="preserve"> APVA</w:t>
      </w:r>
      <w:r w:rsidRPr="00E06AB2">
        <w:rPr>
          <w:bCs/>
          <w:color w:val="000000"/>
          <w:szCs w:val="24"/>
          <w:lang w:eastAsia="lt-LT"/>
        </w:rPr>
        <w:t>) teises ir pareigas.</w:t>
      </w:r>
    </w:p>
    <w:p w14:paraId="18B497BE" w14:textId="1C51BF4C" w:rsidR="00A61367" w:rsidRPr="00E06AB2" w:rsidRDefault="00A61367" w:rsidP="002320BC">
      <w:pPr>
        <w:widowControl w:val="0"/>
        <w:tabs>
          <w:tab w:val="left" w:pos="567"/>
        </w:tabs>
        <w:suppressAutoHyphens/>
        <w:ind w:firstLine="567"/>
        <w:contextualSpacing/>
        <w:jc w:val="both"/>
        <w:rPr>
          <w:bCs/>
          <w:color w:val="000000"/>
          <w:szCs w:val="24"/>
          <w:lang w:eastAsia="lt-LT"/>
        </w:rPr>
      </w:pPr>
      <w:r w:rsidRPr="00E06AB2">
        <w:rPr>
          <w:bCs/>
          <w:color w:val="000000"/>
          <w:szCs w:val="24"/>
          <w:lang w:eastAsia="lt-LT"/>
        </w:rPr>
        <w:t xml:space="preserve">2. Tvarkos aprašas taikomas </w:t>
      </w:r>
      <w:r w:rsidR="0056470C" w:rsidRPr="00E06AB2">
        <w:rPr>
          <w:bCs/>
          <w:color w:val="000000"/>
          <w:szCs w:val="24"/>
          <w:lang w:eastAsia="lt-LT"/>
        </w:rPr>
        <w:t xml:space="preserve">oro ir vandens taršos mažinimo ir prevencijos </w:t>
      </w:r>
      <w:r w:rsidRPr="00E06AB2">
        <w:rPr>
          <w:bCs/>
          <w:color w:val="000000"/>
          <w:szCs w:val="24"/>
          <w:lang w:eastAsia="lt-LT"/>
        </w:rPr>
        <w:t>investic</w:t>
      </w:r>
      <w:r w:rsidR="00AD57C7" w:rsidRPr="00E06AB2">
        <w:rPr>
          <w:bCs/>
          <w:color w:val="000000"/>
          <w:szCs w:val="24"/>
          <w:lang w:eastAsia="lt-LT"/>
        </w:rPr>
        <w:t>ijų</w:t>
      </w:r>
      <w:r w:rsidRPr="00E06AB2">
        <w:rPr>
          <w:bCs/>
          <w:color w:val="000000"/>
          <w:szCs w:val="24"/>
          <w:lang w:eastAsia="lt-LT"/>
        </w:rPr>
        <w:t xml:space="preserve"> projektams (toliau – </w:t>
      </w:r>
      <w:r w:rsidR="001E10D1" w:rsidRPr="00E06AB2">
        <w:rPr>
          <w:bCs/>
          <w:color w:val="000000"/>
          <w:szCs w:val="24"/>
          <w:lang w:eastAsia="lt-LT"/>
        </w:rPr>
        <w:t>projektas</w:t>
      </w:r>
      <w:r w:rsidRPr="00E06AB2">
        <w:rPr>
          <w:bCs/>
          <w:color w:val="000000"/>
          <w:szCs w:val="24"/>
          <w:lang w:eastAsia="lt-LT"/>
        </w:rPr>
        <w:t>).</w:t>
      </w:r>
    </w:p>
    <w:p w14:paraId="38A569CC" w14:textId="776635BF" w:rsidR="002D2AB4" w:rsidRPr="00E06AB2" w:rsidRDefault="004153DA" w:rsidP="002320BC">
      <w:pPr>
        <w:ind w:firstLine="426"/>
        <w:contextualSpacing/>
        <w:jc w:val="both"/>
        <w:rPr>
          <w:rFonts w:eastAsia="Times New Roman" w:cs="Times New Roman"/>
          <w:color w:val="000000"/>
          <w:kern w:val="0"/>
          <w:szCs w:val="24"/>
          <w:lang w:eastAsia="lt-LT"/>
          <w14:ligatures w14:val="none"/>
        </w:rPr>
      </w:pPr>
      <w:r w:rsidRPr="00E06AB2">
        <w:rPr>
          <w:rFonts w:eastAsia="Times New Roman" w:cs="Times New Roman"/>
          <w:color w:val="000000"/>
          <w:kern w:val="0"/>
          <w:szCs w:val="24"/>
          <w:lang w:eastAsia="lt-LT"/>
          <w14:ligatures w14:val="none"/>
        </w:rPr>
        <w:t>3.  A</w:t>
      </w:r>
      <w:r w:rsidR="00817081" w:rsidRPr="00E06AB2">
        <w:rPr>
          <w:rFonts w:eastAsia="Times New Roman" w:cs="Times New Roman"/>
          <w:color w:val="000000"/>
          <w:kern w:val="0"/>
          <w:szCs w:val="24"/>
          <w:lang w:eastAsia="lt-LT"/>
          <w14:ligatures w14:val="none"/>
        </w:rPr>
        <w:t>PVA</w:t>
      </w:r>
      <w:r w:rsidRPr="00E06AB2">
        <w:rPr>
          <w:rFonts w:eastAsia="Times New Roman" w:cs="Times New Roman"/>
          <w:color w:val="000000"/>
          <w:kern w:val="0"/>
          <w:szCs w:val="24"/>
          <w:lang w:eastAsia="lt-LT"/>
          <w14:ligatures w14:val="none"/>
        </w:rPr>
        <w:t xml:space="preserve">, vykdydama projektų vertinimą ir projektų įgyvendinimo priežiūrą, tvarko projekto vykdytojų atstovų </w:t>
      </w:r>
      <w:r w:rsidR="001E10D1" w:rsidRPr="00E06AB2">
        <w:rPr>
          <w:lang w:eastAsia="lt-LT"/>
          <w14:ligatures w14:val="none"/>
        </w:rPr>
        <w:t xml:space="preserve">ir </w:t>
      </w:r>
      <w:r w:rsidR="009C7EF7" w:rsidRPr="00E06AB2">
        <w:rPr>
          <w:lang w:eastAsia="lt-LT"/>
          <w14:ligatures w14:val="none"/>
        </w:rPr>
        <w:t xml:space="preserve">galutinių naudos gavėjų </w:t>
      </w:r>
      <w:r w:rsidR="009C7EF7" w:rsidRPr="00E06AB2">
        <w:rPr>
          <w:color w:val="000000"/>
          <w:lang w:eastAsia="lt-LT"/>
          <w14:ligatures w14:val="none"/>
        </w:rPr>
        <w:t>asmens duomenis.</w:t>
      </w:r>
      <w:bookmarkStart w:id="0" w:name="part_1608e07ed28d4c18b38d8b30e3496a4a"/>
      <w:bookmarkEnd w:id="0"/>
    </w:p>
    <w:p w14:paraId="405727FC" w14:textId="77777777" w:rsidR="002D2AB4" w:rsidRPr="00E06AB2" w:rsidRDefault="004153DA" w:rsidP="002320BC">
      <w:pPr>
        <w:ind w:firstLine="426"/>
        <w:contextualSpacing/>
        <w:jc w:val="both"/>
        <w:rPr>
          <w:rFonts w:eastAsia="Times New Roman" w:cs="Times New Roman"/>
          <w:color w:val="000000"/>
          <w:kern w:val="0"/>
          <w:szCs w:val="24"/>
          <w:lang w:eastAsia="lt-LT"/>
          <w14:ligatures w14:val="none"/>
        </w:rPr>
      </w:pPr>
      <w:r w:rsidRPr="00E06AB2">
        <w:rPr>
          <w:rFonts w:eastAsia="Times New Roman" w:cs="Times New Roman"/>
          <w:color w:val="000000"/>
          <w:kern w:val="0"/>
          <w:szCs w:val="24"/>
          <w:lang w:eastAsia="lt-LT"/>
          <w14:ligatures w14:val="none"/>
        </w:rPr>
        <w:t>4.  Projektų administravimo, vertinimo ir priežiūros tikslais tvarkomi šie asmens duomenys:</w:t>
      </w:r>
      <w:bookmarkStart w:id="1" w:name="part_9273127dd85949fd86c3af0502f63c45"/>
      <w:bookmarkEnd w:id="1"/>
    </w:p>
    <w:p w14:paraId="1B702F31" w14:textId="77777777" w:rsidR="002D2AB4" w:rsidRPr="00E06AB2" w:rsidRDefault="004153DA" w:rsidP="002320BC">
      <w:pPr>
        <w:ind w:firstLine="426"/>
        <w:contextualSpacing/>
        <w:jc w:val="both"/>
        <w:rPr>
          <w:rFonts w:eastAsia="Times New Roman" w:cs="Times New Roman"/>
          <w:color w:val="000000"/>
          <w:kern w:val="0"/>
          <w:szCs w:val="24"/>
          <w:lang w:eastAsia="lt-LT"/>
          <w14:ligatures w14:val="none"/>
        </w:rPr>
      </w:pPr>
      <w:r w:rsidRPr="00E06AB2">
        <w:rPr>
          <w:rFonts w:eastAsia="Times New Roman" w:cs="Times New Roman"/>
          <w:color w:val="000000"/>
          <w:kern w:val="0"/>
          <w:szCs w:val="24"/>
          <w:lang w:eastAsia="lt-LT"/>
          <w14:ligatures w14:val="none"/>
        </w:rPr>
        <w:t>4.1. asmenį identifikuojantys duomenys (vardas, pavardė, asmens kodas, parašas);</w:t>
      </w:r>
      <w:bookmarkStart w:id="2" w:name="part_289019bfe46c4b7ca4dd2eae4a7712f1"/>
      <w:bookmarkEnd w:id="2"/>
    </w:p>
    <w:p w14:paraId="6F166E70" w14:textId="62FAA643" w:rsidR="002D2AB4" w:rsidRPr="00E06AB2" w:rsidRDefault="004153DA" w:rsidP="002320BC">
      <w:pPr>
        <w:ind w:firstLine="426"/>
        <w:contextualSpacing/>
        <w:jc w:val="both"/>
        <w:rPr>
          <w:rFonts w:eastAsia="Times New Roman" w:cs="Times New Roman"/>
          <w:color w:val="000000"/>
          <w:kern w:val="0"/>
          <w:szCs w:val="24"/>
          <w:lang w:eastAsia="lt-LT"/>
          <w14:ligatures w14:val="none"/>
        </w:rPr>
      </w:pPr>
      <w:r w:rsidRPr="00E06AB2">
        <w:rPr>
          <w:rFonts w:eastAsia="Times New Roman" w:cs="Times New Roman"/>
          <w:color w:val="000000"/>
          <w:kern w:val="0"/>
          <w:szCs w:val="24"/>
          <w:lang w:eastAsia="lt-LT"/>
          <w14:ligatures w14:val="none"/>
        </w:rPr>
        <w:t>4.2. kontaktiniai duomenys (</w:t>
      </w:r>
      <w:r w:rsidR="0067466E" w:rsidRPr="00E06AB2">
        <w:rPr>
          <w:rFonts w:eastAsia="Times New Roman" w:cs="Times New Roman"/>
          <w:color w:val="000000"/>
          <w:kern w:val="0"/>
          <w:szCs w:val="24"/>
          <w:lang w:eastAsia="lt-LT"/>
          <w14:ligatures w14:val="none"/>
        </w:rPr>
        <w:t>veiklos vykdymo</w:t>
      </w:r>
      <w:r w:rsidR="00B556C9" w:rsidRPr="00E06AB2">
        <w:rPr>
          <w:rFonts w:eastAsia="Times New Roman" w:cs="Times New Roman"/>
          <w:color w:val="000000"/>
          <w:kern w:val="0"/>
          <w:szCs w:val="24"/>
          <w:lang w:eastAsia="lt-LT"/>
          <w14:ligatures w14:val="none"/>
        </w:rPr>
        <w:t xml:space="preserve"> vietos</w:t>
      </w:r>
      <w:r w:rsidR="0067466E" w:rsidRPr="00E06AB2">
        <w:rPr>
          <w:rFonts w:eastAsia="Times New Roman" w:cs="Times New Roman"/>
          <w:color w:val="000000"/>
          <w:kern w:val="0"/>
          <w:szCs w:val="24"/>
          <w:lang w:eastAsia="lt-LT"/>
          <w14:ligatures w14:val="none"/>
        </w:rPr>
        <w:t xml:space="preserve"> </w:t>
      </w:r>
      <w:r w:rsidRPr="00E06AB2">
        <w:rPr>
          <w:rFonts w:eastAsia="Times New Roman" w:cs="Times New Roman"/>
          <w:color w:val="000000"/>
          <w:kern w:val="0"/>
          <w:szCs w:val="24"/>
          <w:lang w:eastAsia="lt-LT"/>
          <w14:ligatures w14:val="none"/>
        </w:rPr>
        <w:t>adresas, telefono numeris, el. paštas);</w:t>
      </w:r>
      <w:bookmarkStart w:id="3" w:name="part_23b7af59287245a1b6f75bcb2897027c"/>
      <w:bookmarkEnd w:id="3"/>
    </w:p>
    <w:p w14:paraId="1715FB8E" w14:textId="5E01D042" w:rsidR="004153DA" w:rsidRPr="00E06AB2" w:rsidRDefault="004153DA" w:rsidP="002320BC">
      <w:pPr>
        <w:ind w:firstLine="426"/>
        <w:contextualSpacing/>
        <w:jc w:val="both"/>
        <w:rPr>
          <w:rFonts w:eastAsia="Times New Roman" w:cs="Times New Roman"/>
          <w:color w:val="000000"/>
          <w:kern w:val="0"/>
          <w:szCs w:val="24"/>
          <w:lang w:eastAsia="lt-LT"/>
          <w14:ligatures w14:val="none"/>
        </w:rPr>
      </w:pPr>
      <w:r w:rsidRPr="00E06AB2">
        <w:rPr>
          <w:rFonts w:eastAsia="Times New Roman" w:cs="Times New Roman"/>
          <w:color w:val="000000"/>
          <w:kern w:val="0"/>
          <w:szCs w:val="24"/>
          <w:lang w:eastAsia="lt-LT"/>
          <w14:ligatures w14:val="none"/>
        </w:rPr>
        <w:t>4.3. kiti su finansavimo skyrimu susiję duomenys (unikalus individualaus gyvenamojo namo ir buto numeris (daugiau kaip vieno buto pastate), sklypo identifikacinis numeris, adresas)</w:t>
      </w:r>
      <w:bookmarkStart w:id="4" w:name="part_803ff3f86515466cb3e6185066bf8e52"/>
      <w:bookmarkStart w:id="5" w:name="part_e755aa3aed114512b28ffca18a149283"/>
      <w:bookmarkEnd w:id="4"/>
      <w:bookmarkEnd w:id="5"/>
      <w:r w:rsidR="00B82DC0" w:rsidRPr="00E06AB2">
        <w:rPr>
          <w:rFonts w:eastAsia="Times New Roman" w:cs="Times New Roman"/>
          <w:color w:val="000000"/>
          <w:kern w:val="0"/>
          <w:szCs w:val="24"/>
          <w:lang w:eastAsia="lt-LT"/>
          <w14:ligatures w14:val="none"/>
        </w:rPr>
        <w:t>.</w:t>
      </w:r>
    </w:p>
    <w:p w14:paraId="3358D606" w14:textId="77777777" w:rsidR="002320BC" w:rsidRDefault="004153DA" w:rsidP="002320BC">
      <w:pPr>
        <w:ind w:firstLine="567"/>
        <w:contextualSpacing/>
        <w:jc w:val="both"/>
        <w:rPr>
          <w:rFonts w:eastAsia="Times New Roman" w:cs="Times New Roman"/>
          <w:color w:val="000000"/>
          <w:kern w:val="0"/>
          <w:szCs w:val="24"/>
          <w:lang w:eastAsia="lt-LT"/>
          <w14:ligatures w14:val="none"/>
        </w:rPr>
      </w:pPr>
      <w:r w:rsidRPr="00E06AB2">
        <w:rPr>
          <w:rFonts w:eastAsia="Times New Roman" w:cs="Times New Roman"/>
          <w:color w:val="000000"/>
          <w:kern w:val="0"/>
          <w:szCs w:val="24"/>
          <w:lang w:eastAsia="lt-LT"/>
          <w14:ligatures w14:val="none"/>
        </w:rPr>
        <w:t>5.  Asmens duomenys tvarkomi vadovaujantis 2016 m. balandžio 27 d. Europos Parlamento</w:t>
      </w:r>
      <w:r w:rsidRPr="004153DA">
        <w:rPr>
          <w:rFonts w:eastAsia="Times New Roman" w:cs="Times New Roman"/>
          <w:color w:val="000000"/>
          <w:kern w:val="0"/>
          <w:szCs w:val="24"/>
          <w:lang w:eastAsia="lt-LT"/>
          <w14:ligatures w14:val="none"/>
        </w:rPr>
        <w:t xml:space="preserve">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w:t>
      </w:r>
      <w:r w:rsidR="00334A27" w:rsidRPr="004153DA">
        <w:rPr>
          <w:rFonts w:eastAsia="Times New Roman" w:cs="Times New Roman"/>
          <w:color w:val="000000"/>
          <w:kern w:val="0"/>
          <w:szCs w:val="24"/>
          <w:lang w:eastAsia="lt-LT"/>
          <w14:ligatures w14:val="none"/>
        </w:rPr>
        <w:t xml:space="preserve">asmens duomenų apsaugą reglamentuojančiais </w:t>
      </w:r>
      <w:r w:rsidRPr="004153DA">
        <w:rPr>
          <w:rFonts w:eastAsia="Times New Roman" w:cs="Times New Roman"/>
          <w:color w:val="000000"/>
          <w:kern w:val="0"/>
          <w:szCs w:val="24"/>
          <w:lang w:eastAsia="lt-LT"/>
          <w14:ligatures w14:val="none"/>
        </w:rPr>
        <w:t xml:space="preserve">teisės aktais . Dokumentai, kuriuose yra asmens duomenų, </w:t>
      </w:r>
      <w:r w:rsidR="001E10D1" w:rsidRPr="004153DA">
        <w:rPr>
          <w:rFonts w:eastAsia="Times New Roman" w:cs="Times New Roman"/>
          <w:color w:val="000000"/>
          <w:kern w:val="0"/>
          <w:szCs w:val="24"/>
          <w:lang w:eastAsia="lt-LT"/>
          <w14:ligatures w14:val="none"/>
        </w:rPr>
        <w:t>skyrus finansavimą</w:t>
      </w:r>
      <w:r w:rsidR="001E10D1">
        <w:rPr>
          <w:rFonts w:eastAsia="Times New Roman" w:cs="Times New Roman"/>
          <w:color w:val="000000"/>
          <w:kern w:val="0"/>
          <w:szCs w:val="24"/>
          <w:lang w:eastAsia="lt-LT"/>
          <w14:ligatures w14:val="none"/>
        </w:rPr>
        <w:t>,</w:t>
      </w:r>
      <w:r w:rsidR="001E10D1" w:rsidRPr="004153DA">
        <w:rPr>
          <w:rFonts w:eastAsia="Times New Roman" w:cs="Times New Roman"/>
          <w:color w:val="000000"/>
          <w:kern w:val="0"/>
          <w:szCs w:val="24"/>
          <w:lang w:eastAsia="lt-LT"/>
          <w14:ligatures w14:val="none"/>
        </w:rPr>
        <w:t xml:space="preserve"> </w:t>
      </w:r>
      <w:r w:rsidRPr="004153DA">
        <w:rPr>
          <w:rFonts w:eastAsia="Times New Roman" w:cs="Times New Roman"/>
          <w:color w:val="000000"/>
          <w:kern w:val="0"/>
          <w:szCs w:val="24"/>
          <w:lang w:eastAsia="lt-LT"/>
          <w14:ligatures w14:val="none"/>
        </w:rPr>
        <w:t xml:space="preserve">tvarkomi ir saugomi 5 metus vadovaujantis Dokumentų tvarkymo ir apskaitos taisyklėmis, patvirtintomis Lietuvos vyriausiojo archyvaro 2011 m. liepos 4 d. įsakymu Nr. V-118 „Dėl Dokumentų tvarkymo ir apskaitos taisyklių patvirtinimo“. Kiti dokumentai saugomi ir </w:t>
      </w:r>
      <w:r w:rsidR="001E10D1">
        <w:rPr>
          <w:rFonts w:eastAsia="Times New Roman" w:cs="Times New Roman"/>
          <w:color w:val="000000"/>
          <w:kern w:val="0"/>
          <w:szCs w:val="24"/>
          <w:lang w:eastAsia="lt-LT"/>
          <w14:ligatures w14:val="none"/>
        </w:rPr>
        <w:t>tvarkomi</w:t>
      </w:r>
      <w:r w:rsidR="001E10D1" w:rsidRPr="004153DA">
        <w:rPr>
          <w:rFonts w:eastAsia="Times New Roman" w:cs="Times New Roman"/>
          <w:color w:val="000000"/>
          <w:kern w:val="0"/>
          <w:szCs w:val="24"/>
          <w:lang w:eastAsia="lt-LT"/>
          <w14:ligatures w14:val="none"/>
        </w:rPr>
        <w:t xml:space="preserve"> </w:t>
      </w:r>
      <w:r w:rsidRPr="004153DA">
        <w:rPr>
          <w:rFonts w:eastAsia="Times New Roman" w:cs="Times New Roman"/>
          <w:color w:val="000000"/>
          <w:kern w:val="0"/>
          <w:szCs w:val="24"/>
          <w:lang w:eastAsia="lt-LT"/>
          <w14:ligatures w14:val="none"/>
        </w:rPr>
        <w:t>vadovaujantis Lietuvos Respublikos dokumentų ir archyvų įstatymu, kitais dokumentų valdymą reglamentuojančiais teisės aktais. Pasibaigus saugojimo terminui, visi dokumentai ir tie, kuriuose yra asmens duomenų, sunaikinami, išskyrus tuos, kurie įstatymų ar kitų teisės aktų, reglamentuojančių duomenų saugojimą, nustatytais atvejais turi būti perduoti saugoti pagal Dokumentų ir archyvų įstatymą</w:t>
      </w:r>
      <w:r w:rsidR="002320BC">
        <w:rPr>
          <w:rFonts w:eastAsia="Times New Roman" w:cs="Times New Roman"/>
          <w:color w:val="000000"/>
          <w:kern w:val="0"/>
          <w:szCs w:val="24"/>
          <w:lang w:eastAsia="lt-LT"/>
          <w14:ligatures w14:val="none"/>
        </w:rPr>
        <w:t>.</w:t>
      </w:r>
    </w:p>
    <w:p w14:paraId="17446A61" w14:textId="68EEFC7A" w:rsidR="001B4159" w:rsidRPr="00D753C4" w:rsidRDefault="004153DA" w:rsidP="002320BC">
      <w:pPr>
        <w:ind w:firstLine="567"/>
        <w:contextualSpacing/>
        <w:jc w:val="both"/>
        <w:rPr>
          <w:rFonts w:eastAsia="Times New Roman" w:cs="Times New Roman"/>
          <w:color w:val="000000"/>
          <w:kern w:val="0"/>
          <w:szCs w:val="24"/>
          <w:lang w:eastAsia="lt-LT"/>
          <w14:ligatures w14:val="none"/>
        </w:rPr>
      </w:pPr>
      <w:r>
        <w:rPr>
          <w:lang w:eastAsia="lt-LT"/>
        </w:rPr>
        <w:t xml:space="preserve">6. </w:t>
      </w:r>
      <w:r w:rsidR="001B4159">
        <w:rPr>
          <w:lang w:eastAsia="lt-LT"/>
        </w:rPr>
        <w:t>Finansavimas</w:t>
      </w:r>
      <w:r w:rsidR="00A61367">
        <w:rPr>
          <w:lang w:eastAsia="lt-LT"/>
        </w:rPr>
        <w:t xml:space="preserve"> skiriam</w:t>
      </w:r>
      <w:r w:rsidR="001B4159">
        <w:rPr>
          <w:lang w:eastAsia="lt-LT"/>
        </w:rPr>
        <w:t>as</w:t>
      </w:r>
      <w:r w:rsidR="00A61367">
        <w:rPr>
          <w:lang w:eastAsia="lt-LT"/>
        </w:rPr>
        <w:t xml:space="preserve"> </w:t>
      </w:r>
      <w:r w:rsidR="00C75FD8">
        <w:rPr>
          <w:lang w:eastAsia="lt-LT"/>
        </w:rPr>
        <w:t xml:space="preserve">atsižvelgus </w:t>
      </w:r>
      <w:r w:rsidR="00A61367">
        <w:rPr>
          <w:lang w:eastAsia="lt-LT"/>
        </w:rPr>
        <w:t xml:space="preserve">į valstybės pagalbos teikimo reikalavimus, nustatytus 2013 m. gruodžio 18 d. Komisijos reglamente Nr. 1407/2013 dėl Sutarties Europos Sąjungos veikimo 107 ir 108 straipsnių taikymo </w:t>
      </w:r>
      <w:r w:rsidR="00A61367" w:rsidRPr="0039628A">
        <w:rPr>
          <w:i/>
          <w:lang w:eastAsia="lt-LT"/>
        </w:rPr>
        <w:t>de minimis</w:t>
      </w:r>
      <w:r w:rsidR="00A61367">
        <w:rPr>
          <w:lang w:eastAsia="lt-LT"/>
        </w:rPr>
        <w:t xml:space="preserve"> pagalbai</w:t>
      </w:r>
      <w:r w:rsidR="001B4159">
        <w:rPr>
          <w:lang w:eastAsia="lt-LT"/>
        </w:rPr>
        <w:t xml:space="preserve">. </w:t>
      </w:r>
    </w:p>
    <w:p w14:paraId="0CA30E7B" w14:textId="48DD5D7B" w:rsidR="001B4159" w:rsidRDefault="004153DA" w:rsidP="0005625D">
      <w:pPr>
        <w:widowControl w:val="0"/>
        <w:tabs>
          <w:tab w:val="left" w:pos="567"/>
        </w:tabs>
        <w:suppressAutoHyphens/>
        <w:ind w:firstLine="567"/>
        <w:contextualSpacing/>
        <w:jc w:val="both"/>
        <w:rPr>
          <w:bCs/>
          <w:color w:val="000000"/>
          <w:szCs w:val="24"/>
          <w:lang w:eastAsia="lt-LT"/>
        </w:rPr>
      </w:pPr>
      <w:r>
        <w:rPr>
          <w:bCs/>
          <w:color w:val="000000"/>
          <w:szCs w:val="24"/>
          <w:lang w:eastAsia="lt-LT"/>
        </w:rPr>
        <w:t>7</w:t>
      </w:r>
      <w:r w:rsidR="001B4159">
        <w:rPr>
          <w:bCs/>
          <w:color w:val="000000"/>
          <w:szCs w:val="24"/>
          <w:lang w:eastAsia="lt-LT"/>
        </w:rPr>
        <w:t>. Tvarkos apraše vartojamos sąvokos:</w:t>
      </w:r>
    </w:p>
    <w:p w14:paraId="666F29C5" w14:textId="3300FA53" w:rsidR="001B4159" w:rsidRDefault="004153DA" w:rsidP="0005625D">
      <w:pPr>
        <w:widowControl w:val="0"/>
        <w:tabs>
          <w:tab w:val="left" w:pos="3402"/>
        </w:tabs>
        <w:suppressAutoHyphens/>
        <w:ind w:firstLine="567"/>
        <w:contextualSpacing/>
        <w:jc w:val="both"/>
        <w:rPr>
          <w:bCs/>
          <w:color w:val="000000"/>
          <w:szCs w:val="24"/>
          <w:lang w:eastAsia="lt-LT"/>
        </w:rPr>
      </w:pPr>
      <w:r>
        <w:rPr>
          <w:bCs/>
          <w:color w:val="000000"/>
          <w:szCs w:val="24"/>
          <w:lang w:eastAsia="lt-LT"/>
        </w:rPr>
        <w:t>7</w:t>
      </w:r>
      <w:r w:rsidR="001B4159">
        <w:rPr>
          <w:bCs/>
          <w:color w:val="000000"/>
          <w:szCs w:val="24"/>
          <w:lang w:eastAsia="lt-LT"/>
        </w:rPr>
        <w:t xml:space="preserve">.1. </w:t>
      </w:r>
      <w:r w:rsidR="001E10D1">
        <w:rPr>
          <w:b/>
          <w:bCs/>
          <w:szCs w:val="24"/>
          <w:lang w:eastAsia="lt-LT"/>
        </w:rPr>
        <w:t>F</w:t>
      </w:r>
      <w:r w:rsidR="001E10D1" w:rsidRPr="00180CC1">
        <w:rPr>
          <w:b/>
          <w:bCs/>
          <w:szCs w:val="24"/>
          <w:lang w:eastAsia="lt-LT"/>
        </w:rPr>
        <w:t xml:space="preserve">inansavimo </w:t>
      </w:r>
      <w:r w:rsidR="00FF1F69" w:rsidRPr="00180CC1">
        <w:rPr>
          <w:b/>
          <w:bCs/>
          <w:szCs w:val="24"/>
          <w:lang w:eastAsia="lt-LT"/>
        </w:rPr>
        <w:t>sutartis</w:t>
      </w:r>
      <w:r w:rsidR="00FF1F69" w:rsidRPr="00902061">
        <w:rPr>
          <w:szCs w:val="24"/>
          <w:lang w:eastAsia="lt-LT"/>
        </w:rPr>
        <w:t xml:space="preserve"> </w:t>
      </w:r>
      <w:r w:rsidR="00FF1F69" w:rsidRPr="00287E24">
        <w:rPr>
          <w:szCs w:val="24"/>
          <w:lang w:eastAsia="lt-LT"/>
        </w:rPr>
        <w:t xml:space="preserve">– </w:t>
      </w:r>
      <w:r w:rsidR="00FF1F69" w:rsidRPr="00287E24">
        <w:rPr>
          <w:rFonts w:cs="Times New Roman"/>
          <w:color w:val="000000"/>
          <w:szCs w:val="24"/>
          <w:shd w:val="clear" w:color="auto" w:fill="FFFFFF"/>
        </w:rPr>
        <w:t xml:space="preserve">sutartis, kurią </w:t>
      </w:r>
      <w:r w:rsidR="001B3223">
        <w:rPr>
          <w:rFonts w:cs="Times New Roman"/>
          <w:color w:val="000000"/>
          <w:szCs w:val="24"/>
          <w:shd w:val="clear" w:color="auto" w:fill="FFFFFF"/>
        </w:rPr>
        <w:t xml:space="preserve"> APVA</w:t>
      </w:r>
      <w:r w:rsidR="00FF1F69" w:rsidRPr="00287E24">
        <w:rPr>
          <w:rFonts w:cs="Times New Roman"/>
          <w:color w:val="000000"/>
          <w:szCs w:val="24"/>
          <w:shd w:val="clear" w:color="auto" w:fill="FFFFFF"/>
        </w:rPr>
        <w:t xml:space="preserve"> sudaro su pareiškėju ar projekto vykdytoju, įgyvendinančiu investicijų projektą</w:t>
      </w:r>
      <w:r w:rsidR="00FF1F69" w:rsidRPr="00287E24">
        <w:rPr>
          <w:rFonts w:ascii="Open Sans" w:hAnsi="Open Sans" w:cs="Open Sans"/>
          <w:color w:val="000000"/>
          <w:sz w:val="21"/>
          <w:szCs w:val="21"/>
          <w:shd w:val="clear" w:color="auto" w:fill="FFFFFF"/>
        </w:rPr>
        <w:t>.</w:t>
      </w:r>
    </w:p>
    <w:p w14:paraId="7E466E2F" w14:textId="30F3D6D5" w:rsidR="001B4159" w:rsidRDefault="004153DA" w:rsidP="0005625D">
      <w:pPr>
        <w:widowControl w:val="0"/>
        <w:tabs>
          <w:tab w:val="left" w:pos="3402"/>
        </w:tabs>
        <w:suppressAutoHyphens/>
        <w:ind w:firstLine="567"/>
        <w:contextualSpacing/>
        <w:jc w:val="both"/>
        <w:rPr>
          <w:szCs w:val="24"/>
          <w:lang w:eastAsia="lt-LT"/>
        </w:rPr>
      </w:pPr>
      <w:r>
        <w:rPr>
          <w:bCs/>
          <w:color w:val="000000"/>
          <w:szCs w:val="24"/>
          <w:lang w:eastAsia="lt-LT"/>
        </w:rPr>
        <w:lastRenderedPageBreak/>
        <w:t>7</w:t>
      </w:r>
      <w:r w:rsidR="001B4159">
        <w:rPr>
          <w:bCs/>
          <w:color w:val="000000"/>
          <w:szCs w:val="24"/>
          <w:lang w:eastAsia="lt-LT"/>
        </w:rPr>
        <w:t xml:space="preserve">.2. </w:t>
      </w:r>
      <w:r w:rsidR="00632853">
        <w:rPr>
          <w:b/>
          <w:bCs/>
          <w:color w:val="000000"/>
          <w:szCs w:val="24"/>
          <w:lang w:eastAsia="lt-LT"/>
        </w:rPr>
        <w:t xml:space="preserve">Finansavimo </w:t>
      </w:r>
      <w:r w:rsidR="001B4159">
        <w:rPr>
          <w:b/>
          <w:bCs/>
          <w:color w:val="000000"/>
          <w:szCs w:val="24"/>
          <w:lang w:eastAsia="lt-LT"/>
        </w:rPr>
        <w:t>kryptys</w:t>
      </w:r>
      <w:r w:rsidR="001B4159">
        <w:rPr>
          <w:bCs/>
          <w:color w:val="000000"/>
          <w:szCs w:val="24"/>
          <w:lang w:eastAsia="lt-LT"/>
        </w:rPr>
        <w:t xml:space="preserve"> –</w:t>
      </w:r>
      <w:r w:rsidR="001B4159" w:rsidRPr="001B4159">
        <w:rPr>
          <w:szCs w:val="24"/>
          <w:lang w:eastAsia="lt-LT"/>
        </w:rPr>
        <w:t xml:space="preserve"> </w:t>
      </w:r>
      <w:r w:rsidR="007C1F76" w:rsidRPr="007F7FC7">
        <w:rPr>
          <w:rFonts w:cs="Times New Roman"/>
          <w:bCs/>
          <w:color w:val="000000"/>
          <w:szCs w:val="24"/>
          <w:shd w:val="clear" w:color="auto" w:fill="FFFFFF"/>
        </w:rPr>
        <w:t>a</w:t>
      </w:r>
      <w:r w:rsidR="00A52E2A" w:rsidRPr="006A640C">
        <w:rPr>
          <w:rFonts w:cs="Times New Roman"/>
          <w:color w:val="000000"/>
          <w:szCs w:val="24"/>
          <w:shd w:val="clear" w:color="auto" w:fill="FFFFFF"/>
        </w:rPr>
        <w:t xml:space="preserve">plinkos ministro įsakymu kasmet tvirtinamos metinės </w:t>
      </w:r>
      <w:r w:rsidR="00A52E2A" w:rsidRPr="00902061">
        <w:rPr>
          <w:szCs w:val="24"/>
          <w:lang w:eastAsia="lt-LT"/>
        </w:rPr>
        <w:t>aplinkos apsaugos oro</w:t>
      </w:r>
      <w:r w:rsidR="00A52E2A">
        <w:rPr>
          <w:szCs w:val="24"/>
          <w:lang w:eastAsia="lt-LT"/>
        </w:rPr>
        <w:t>,</w:t>
      </w:r>
      <w:r w:rsidR="00A52E2A" w:rsidRPr="00902061">
        <w:rPr>
          <w:szCs w:val="24"/>
          <w:lang w:eastAsia="lt-LT"/>
        </w:rPr>
        <w:t xml:space="preserve"> vandens taršos mažinimo ir prevencijos</w:t>
      </w:r>
      <w:r w:rsidR="00A52E2A" w:rsidRPr="00A52E2A">
        <w:rPr>
          <w:rFonts w:cs="Times New Roman"/>
          <w:color w:val="000000"/>
          <w:szCs w:val="24"/>
          <w:shd w:val="clear" w:color="auto" w:fill="FFFFFF"/>
        </w:rPr>
        <w:t xml:space="preserve"> </w:t>
      </w:r>
      <w:r w:rsidR="00A52E2A" w:rsidRPr="006A640C">
        <w:rPr>
          <w:rFonts w:cs="Times New Roman"/>
          <w:color w:val="000000"/>
          <w:szCs w:val="24"/>
          <w:shd w:val="clear" w:color="auto" w:fill="FFFFFF"/>
        </w:rPr>
        <w:t xml:space="preserve">veiklos rūšių, finansuojamų Aplinkos apsaugos rėmimo programos lėšomis, grupės. </w:t>
      </w:r>
      <w:r w:rsidR="001B4159" w:rsidRPr="00902061">
        <w:rPr>
          <w:szCs w:val="24"/>
          <w:lang w:eastAsia="lt-LT"/>
        </w:rPr>
        <w:t xml:space="preserve"> </w:t>
      </w:r>
    </w:p>
    <w:p w14:paraId="5E657F0E" w14:textId="616F59D6" w:rsidR="001B4159" w:rsidRPr="00CD4D03" w:rsidRDefault="004153DA" w:rsidP="0005625D">
      <w:pPr>
        <w:widowControl w:val="0"/>
        <w:tabs>
          <w:tab w:val="left" w:pos="3402"/>
        </w:tabs>
        <w:suppressAutoHyphens/>
        <w:ind w:firstLine="567"/>
        <w:contextualSpacing/>
        <w:jc w:val="both"/>
        <w:rPr>
          <w:bCs/>
          <w:strike/>
          <w:color w:val="000000"/>
          <w:szCs w:val="24"/>
          <w:lang w:eastAsia="lt-LT"/>
        </w:rPr>
      </w:pPr>
      <w:r>
        <w:rPr>
          <w:bCs/>
          <w:color w:val="000000"/>
          <w:szCs w:val="24"/>
          <w:lang w:eastAsia="lt-LT"/>
        </w:rPr>
        <w:t>7</w:t>
      </w:r>
      <w:r w:rsidR="001B4159">
        <w:rPr>
          <w:bCs/>
          <w:color w:val="000000"/>
          <w:szCs w:val="24"/>
          <w:lang w:eastAsia="lt-LT"/>
        </w:rPr>
        <w:t xml:space="preserve">.3. </w:t>
      </w:r>
      <w:bookmarkStart w:id="6" w:name="_Hlk151533269"/>
      <w:r w:rsidR="004634BF">
        <w:rPr>
          <w:b/>
          <w:bCs/>
          <w:color w:val="000000"/>
          <w:szCs w:val="24"/>
          <w:lang w:eastAsia="lt-LT"/>
        </w:rPr>
        <w:t>Į</w:t>
      </w:r>
      <w:r w:rsidR="001B4159">
        <w:rPr>
          <w:b/>
          <w:bCs/>
          <w:color w:val="000000"/>
          <w:szCs w:val="24"/>
          <w:lang w:eastAsia="lt-LT"/>
        </w:rPr>
        <w:t>gyvendinimo ataskaita</w:t>
      </w:r>
      <w:r w:rsidR="001B4159">
        <w:rPr>
          <w:bCs/>
          <w:color w:val="000000"/>
          <w:szCs w:val="24"/>
          <w:lang w:eastAsia="lt-LT"/>
        </w:rPr>
        <w:t xml:space="preserve"> – </w:t>
      </w:r>
      <w:r w:rsidR="007C1F76" w:rsidRPr="006A640C">
        <w:rPr>
          <w:rFonts w:cs="Times New Roman"/>
          <w:bCs/>
          <w:color w:val="000000"/>
          <w:szCs w:val="24"/>
          <w:shd w:val="clear" w:color="auto" w:fill="FFFFFF"/>
        </w:rPr>
        <w:t>į</w:t>
      </w:r>
      <w:r w:rsidR="004634BF" w:rsidRPr="006A640C">
        <w:rPr>
          <w:rFonts w:cs="Times New Roman"/>
          <w:color w:val="000000"/>
          <w:szCs w:val="24"/>
          <w:shd w:val="clear" w:color="auto" w:fill="FFFFFF"/>
        </w:rPr>
        <w:t>gyvendinus projekto veiklas projekto vykdytojo užpildyta ir įgyvendinančiajai institucijai pateikta</w:t>
      </w:r>
      <w:r w:rsidR="004634BF">
        <w:rPr>
          <w:bCs/>
          <w:color w:val="000000"/>
          <w:szCs w:val="24"/>
          <w:lang w:eastAsia="lt-LT"/>
        </w:rPr>
        <w:t xml:space="preserve"> </w:t>
      </w:r>
      <w:r w:rsidR="00D91827">
        <w:rPr>
          <w:bCs/>
          <w:color w:val="000000"/>
          <w:szCs w:val="24"/>
          <w:lang w:eastAsia="lt-LT"/>
        </w:rPr>
        <w:t xml:space="preserve">APVA </w:t>
      </w:r>
      <w:r w:rsidR="004634BF" w:rsidRPr="004634BF">
        <w:rPr>
          <w:bCs/>
          <w:color w:val="000000"/>
          <w:szCs w:val="24"/>
          <w:lang w:eastAsia="lt-LT"/>
        </w:rPr>
        <w:t>patvirtintos formos projekto įgyvendinimo ataskaita</w:t>
      </w:r>
      <w:r w:rsidR="004634BF">
        <w:rPr>
          <w:bCs/>
          <w:color w:val="000000"/>
          <w:szCs w:val="24"/>
          <w:lang w:eastAsia="lt-LT"/>
        </w:rPr>
        <w:t xml:space="preserve">. </w:t>
      </w:r>
    </w:p>
    <w:bookmarkEnd w:id="6"/>
    <w:p w14:paraId="76C83577" w14:textId="79F3277E" w:rsidR="001B4159" w:rsidRDefault="004153DA" w:rsidP="0005625D">
      <w:pPr>
        <w:widowControl w:val="0"/>
        <w:tabs>
          <w:tab w:val="left" w:pos="3402"/>
        </w:tabs>
        <w:suppressAutoHyphens/>
        <w:ind w:firstLine="567"/>
        <w:contextualSpacing/>
        <w:jc w:val="both"/>
        <w:rPr>
          <w:bCs/>
          <w:color w:val="000000"/>
          <w:szCs w:val="24"/>
          <w:lang w:eastAsia="lt-LT"/>
        </w:rPr>
      </w:pPr>
      <w:r>
        <w:rPr>
          <w:bCs/>
          <w:color w:val="000000"/>
          <w:szCs w:val="24"/>
          <w:lang w:eastAsia="lt-LT"/>
        </w:rPr>
        <w:t>7</w:t>
      </w:r>
      <w:r w:rsidR="001B4159">
        <w:rPr>
          <w:bCs/>
          <w:color w:val="000000"/>
          <w:szCs w:val="24"/>
          <w:lang w:eastAsia="lt-LT"/>
        </w:rPr>
        <w:t xml:space="preserve">.4. </w:t>
      </w:r>
      <w:r w:rsidR="00632853">
        <w:rPr>
          <w:b/>
          <w:bCs/>
          <w:color w:val="000000"/>
          <w:szCs w:val="24"/>
          <w:lang w:eastAsia="lt-LT"/>
        </w:rPr>
        <w:t>Paraiška</w:t>
      </w:r>
      <w:r w:rsidR="00632853">
        <w:rPr>
          <w:bCs/>
          <w:color w:val="000000"/>
          <w:szCs w:val="24"/>
          <w:lang w:eastAsia="lt-LT"/>
        </w:rPr>
        <w:t xml:space="preserve"> </w:t>
      </w:r>
      <w:r w:rsidR="001B4159">
        <w:rPr>
          <w:bCs/>
          <w:color w:val="000000"/>
          <w:szCs w:val="24"/>
          <w:lang w:eastAsia="lt-LT"/>
        </w:rPr>
        <w:t xml:space="preserve">– </w:t>
      </w:r>
      <w:r w:rsidR="00D91827">
        <w:rPr>
          <w:bCs/>
          <w:color w:val="000000"/>
          <w:szCs w:val="24"/>
          <w:lang w:eastAsia="lt-LT"/>
        </w:rPr>
        <w:t xml:space="preserve">APVA </w:t>
      </w:r>
      <w:r w:rsidR="001B4159">
        <w:rPr>
          <w:bCs/>
          <w:color w:val="000000"/>
          <w:szCs w:val="24"/>
          <w:lang w:eastAsia="lt-LT"/>
        </w:rPr>
        <w:t>nustatytos formos dokumentas, kurį užpildo pareiškėjas pateikdamas išsamius duomenis apie projektą, kurio įgyvendinimui prašo finansavimo pagal Tvarkos aprašą</w:t>
      </w:r>
      <w:r w:rsidR="005C3E6C">
        <w:rPr>
          <w:bCs/>
          <w:color w:val="000000"/>
          <w:szCs w:val="24"/>
          <w:lang w:eastAsia="lt-LT"/>
        </w:rPr>
        <w:t>.</w:t>
      </w:r>
    </w:p>
    <w:p w14:paraId="79B82052" w14:textId="708651F9" w:rsidR="001B4159" w:rsidRDefault="004153DA" w:rsidP="0005625D">
      <w:pPr>
        <w:widowControl w:val="0"/>
        <w:tabs>
          <w:tab w:val="left" w:pos="3402"/>
        </w:tabs>
        <w:suppressAutoHyphens/>
        <w:ind w:firstLine="567"/>
        <w:contextualSpacing/>
        <w:jc w:val="both"/>
        <w:rPr>
          <w:bCs/>
          <w:color w:val="000000"/>
          <w:szCs w:val="24"/>
          <w:lang w:eastAsia="lt-LT"/>
        </w:rPr>
      </w:pPr>
      <w:r>
        <w:rPr>
          <w:bCs/>
          <w:color w:val="000000"/>
          <w:szCs w:val="24"/>
          <w:lang w:eastAsia="lt-LT"/>
        </w:rPr>
        <w:t>7</w:t>
      </w:r>
      <w:r w:rsidR="001B4159">
        <w:rPr>
          <w:bCs/>
          <w:color w:val="000000"/>
          <w:szCs w:val="24"/>
          <w:lang w:eastAsia="lt-LT"/>
        </w:rPr>
        <w:t xml:space="preserve">.5 </w:t>
      </w:r>
      <w:r w:rsidR="00632853">
        <w:rPr>
          <w:b/>
          <w:bCs/>
          <w:color w:val="000000"/>
          <w:szCs w:val="24"/>
          <w:lang w:eastAsia="lt-LT"/>
        </w:rPr>
        <w:t xml:space="preserve">Projekto </w:t>
      </w:r>
      <w:r w:rsidR="001B4159">
        <w:rPr>
          <w:b/>
          <w:bCs/>
          <w:color w:val="000000"/>
          <w:szCs w:val="24"/>
          <w:lang w:eastAsia="lt-LT"/>
        </w:rPr>
        <w:t>įgyvendinimo laikotarpis</w:t>
      </w:r>
      <w:r w:rsidR="001B4159">
        <w:rPr>
          <w:bCs/>
          <w:color w:val="000000"/>
          <w:szCs w:val="24"/>
          <w:lang w:eastAsia="lt-LT"/>
        </w:rPr>
        <w:t xml:space="preserve"> – </w:t>
      </w:r>
      <w:r w:rsidR="007C1F76" w:rsidRPr="00BC5771">
        <w:rPr>
          <w:rFonts w:cs="Times New Roman"/>
          <w:bCs/>
          <w:color w:val="000000"/>
          <w:szCs w:val="24"/>
          <w:shd w:val="clear" w:color="auto" w:fill="FFFFFF"/>
        </w:rPr>
        <w:t>f</w:t>
      </w:r>
      <w:r w:rsidR="001A1989" w:rsidRPr="00BC5771">
        <w:rPr>
          <w:rFonts w:cs="Times New Roman"/>
          <w:bCs/>
          <w:color w:val="000000"/>
          <w:szCs w:val="24"/>
          <w:shd w:val="clear" w:color="auto" w:fill="FFFFFF"/>
        </w:rPr>
        <w:t>inansavimo su</w:t>
      </w:r>
      <w:r w:rsidR="001A1989" w:rsidRPr="00BC5771">
        <w:rPr>
          <w:rFonts w:cs="Times New Roman"/>
          <w:color w:val="000000"/>
          <w:szCs w:val="24"/>
          <w:shd w:val="clear" w:color="auto" w:fill="FFFFFF"/>
        </w:rPr>
        <w:t xml:space="preserve">tartyje nustatytas </w:t>
      </w:r>
      <w:r w:rsidR="001A1989" w:rsidRPr="001A1989">
        <w:rPr>
          <w:rFonts w:cs="Times New Roman"/>
          <w:bCs/>
          <w:color w:val="000000"/>
          <w:szCs w:val="24"/>
          <w:lang w:eastAsia="lt-LT"/>
        </w:rPr>
        <w:t>ne ilgesnis kaip 36 mėnesių laikotarpis,</w:t>
      </w:r>
      <w:r w:rsidR="001A1989" w:rsidRPr="00BC5771">
        <w:rPr>
          <w:rFonts w:cs="Times New Roman"/>
          <w:color w:val="000000"/>
          <w:szCs w:val="24"/>
          <w:shd w:val="clear" w:color="auto" w:fill="FFFFFF"/>
        </w:rPr>
        <w:t xml:space="preserve"> per kurį vykdoma projekto įgyvendinimo veikla</w:t>
      </w:r>
      <w:r w:rsidR="00C75FD8">
        <w:rPr>
          <w:rFonts w:cs="Times New Roman"/>
          <w:color w:val="000000"/>
          <w:szCs w:val="24"/>
          <w:shd w:val="clear" w:color="auto" w:fill="FFFFFF"/>
        </w:rPr>
        <w:t xml:space="preserve"> </w:t>
      </w:r>
      <w:r w:rsidR="001B4159">
        <w:rPr>
          <w:bCs/>
          <w:color w:val="000000"/>
          <w:szCs w:val="24"/>
          <w:lang w:eastAsia="lt-LT"/>
        </w:rPr>
        <w:t xml:space="preserve">(prekių, paslaugų įsigijimas, darbų atlikimas, įrenginių montavimas, derinimas, paleidimas, eksploatacija iki </w:t>
      </w:r>
      <w:r w:rsidR="00945DAC">
        <w:rPr>
          <w:bCs/>
          <w:color w:val="000000"/>
          <w:szCs w:val="24"/>
          <w:lang w:eastAsia="lt-LT"/>
        </w:rPr>
        <w:t xml:space="preserve">projekto </w:t>
      </w:r>
      <w:r w:rsidR="00C75FD8">
        <w:rPr>
          <w:bCs/>
          <w:color w:val="000000"/>
          <w:szCs w:val="24"/>
          <w:lang w:eastAsia="lt-LT"/>
        </w:rPr>
        <w:t xml:space="preserve">įgyvendinimo </w:t>
      </w:r>
      <w:r w:rsidR="001B4159">
        <w:rPr>
          <w:bCs/>
          <w:color w:val="000000"/>
          <w:szCs w:val="24"/>
          <w:lang w:eastAsia="lt-LT"/>
        </w:rPr>
        <w:t xml:space="preserve">ataskaitos patvirtinimo). </w:t>
      </w:r>
    </w:p>
    <w:p w14:paraId="275DD343" w14:textId="77777777" w:rsidR="00E03BDE" w:rsidRDefault="004153DA" w:rsidP="0005625D">
      <w:pPr>
        <w:widowControl w:val="0"/>
        <w:tabs>
          <w:tab w:val="left" w:pos="3402"/>
        </w:tabs>
        <w:suppressAutoHyphens/>
        <w:ind w:firstLine="567"/>
        <w:contextualSpacing/>
        <w:jc w:val="both"/>
        <w:rPr>
          <w:bCs/>
          <w:color w:val="000000"/>
          <w:szCs w:val="24"/>
          <w:lang w:eastAsia="lt-LT"/>
        </w:rPr>
      </w:pPr>
      <w:r>
        <w:rPr>
          <w:bCs/>
          <w:color w:val="000000"/>
          <w:szCs w:val="24"/>
          <w:lang w:eastAsia="lt-LT"/>
        </w:rPr>
        <w:t>7</w:t>
      </w:r>
      <w:r w:rsidR="001B4159">
        <w:rPr>
          <w:bCs/>
          <w:color w:val="000000"/>
          <w:szCs w:val="24"/>
          <w:lang w:eastAsia="lt-LT"/>
        </w:rPr>
        <w:t xml:space="preserve">.6. </w:t>
      </w:r>
      <w:r w:rsidR="006F1597">
        <w:rPr>
          <w:b/>
          <w:color w:val="000000"/>
          <w:szCs w:val="24"/>
          <w:lang w:eastAsia="lt-LT"/>
        </w:rPr>
        <w:t xml:space="preserve">Kompensacinė išmoka </w:t>
      </w:r>
      <w:r w:rsidR="001B4159">
        <w:rPr>
          <w:bCs/>
          <w:color w:val="000000"/>
          <w:szCs w:val="24"/>
          <w:lang w:eastAsia="lt-LT"/>
        </w:rPr>
        <w:t xml:space="preserve">– </w:t>
      </w:r>
      <w:r w:rsidR="006F1597" w:rsidRPr="006F1597">
        <w:rPr>
          <w:bCs/>
          <w:color w:val="000000"/>
          <w:szCs w:val="24"/>
          <w:lang w:eastAsia="lt-LT"/>
        </w:rPr>
        <w:t>Lietuvos Respublikos aplinkos ministerijos Aplinkos projektų valdymo agentūros</w:t>
      </w:r>
      <w:r w:rsidR="006F1597">
        <w:rPr>
          <w:bCs/>
          <w:color w:val="000000"/>
          <w:szCs w:val="24"/>
          <w:lang w:eastAsia="lt-LT"/>
        </w:rPr>
        <w:t xml:space="preserve"> </w:t>
      </w:r>
      <w:r w:rsidR="006F1597" w:rsidRPr="006F1597">
        <w:rPr>
          <w:bCs/>
          <w:color w:val="000000"/>
          <w:szCs w:val="24"/>
          <w:lang w:eastAsia="lt-LT"/>
        </w:rPr>
        <w:t>mokama išmoka</w:t>
      </w:r>
      <w:r w:rsidR="006F1597">
        <w:rPr>
          <w:bCs/>
          <w:color w:val="000000"/>
          <w:szCs w:val="24"/>
          <w:lang w:eastAsia="lt-LT"/>
        </w:rPr>
        <w:t xml:space="preserve"> </w:t>
      </w:r>
      <w:r w:rsidR="001B4159">
        <w:rPr>
          <w:bCs/>
          <w:color w:val="000000"/>
          <w:szCs w:val="24"/>
          <w:lang w:eastAsia="lt-LT"/>
        </w:rPr>
        <w:t>pareiškėjui</w:t>
      </w:r>
      <w:r w:rsidR="00E03BDE">
        <w:rPr>
          <w:bCs/>
          <w:color w:val="000000"/>
          <w:szCs w:val="24"/>
          <w:lang w:eastAsia="lt-LT"/>
        </w:rPr>
        <w:t>.</w:t>
      </w:r>
    </w:p>
    <w:p w14:paraId="6EC5C1F2" w14:textId="3A139D22" w:rsidR="00F426FE" w:rsidRDefault="00E03BDE" w:rsidP="0005625D">
      <w:pPr>
        <w:widowControl w:val="0"/>
        <w:tabs>
          <w:tab w:val="left" w:pos="3402"/>
        </w:tabs>
        <w:suppressAutoHyphens/>
        <w:ind w:firstLine="567"/>
        <w:contextualSpacing/>
        <w:jc w:val="both"/>
        <w:rPr>
          <w:bCs/>
          <w:color w:val="000000"/>
          <w:szCs w:val="24"/>
          <w:lang w:eastAsia="lt-LT"/>
        </w:rPr>
      </w:pPr>
      <w:r>
        <w:rPr>
          <w:bCs/>
          <w:color w:val="000000"/>
          <w:szCs w:val="24"/>
          <w:lang w:eastAsia="lt-LT"/>
        </w:rPr>
        <w:t xml:space="preserve">7.7. </w:t>
      </w:r>
      <w:r w:rsidR="00632853">
        <w:rPr>
          <w:b/>
          <w:bCs/>
          <w:color w:val="000000"/>
          <w:szCs w:val="24"/>
          <w:lang w:eastAsia="lt-LT"/>
        </w:rPr>
        <w:t xml:space="preserve">Techninio </w:t>
      </w:r>
      <w:r w:rsidR="00F426FE">
        <w:rPr>
          <w:b/>
          <w:bCs/>
          <w:color w:val="000000"/>
          <w:szCs w:val="24"/>
          <w:lang w:eastAsia="lt-LT"/>
        </w:rPr>
        <w:t>įgyvendinimo ataskaita</w:t>
      </w:r>
      <w:r w:rsidR="00F426FE">
        <w:rPr>
          <w:bCs/>
          <w:color w:val="000000"/>
          <w:szCs w:val="24"/>
          <w:lang w:eastAsia="lt-LT"/>
        </w:rPr>
        <w:t xml:space="preserve"> – </w:t>
      </w:r>
      <w:r w:rsidR="00D91827">
        <w:rPr>
          <w:bCs/>
          <w:color w:val="000000"/>
          <w:szCs w:val="24"/>
          <w:lang w:eastAsia="lt-LT"/>
        </w:rPr>
        <w:t xml:space="preserve">APVA </w:t>
      </w:r>
      <w:r w:rsidR="00F426FE">
        <w:rPr>
          <w:bCs/>
          <w:color w:val="000000"/>
          <w:szCs w:val="24"/>
          <w:lang w:eastAsia="lt-LT"/>
        </w:rPr>
        <w:t xml:space="preserve">nustatytos formos dokumentas, </w:t>
      </w:r>
      <w:r w:rsidR="00E207D2">
        <w:rPr>
          <w:bCs/>
          <w:color w:val="000000"/>
          <w:szCs w:val="24"/>
          <w:lang w:eastAsia="lt-LT"/>
        </w:rPr>
        <w:t>kurį užpildo pareiškėjas pateikdamas išsamius duomenis apie</w:t>
      </w:r>
      <w:r w:rsidR="00F426FE">
        <w:rPr>
          <w:bCs/>
          <w:color w:val="000000"/>
          <w:szCs w:val="24"/>
          <w:lang w:eastAsia="lt-LT"/>
        </w:rPr>
        <w:t xml:space="preserve"> </w:t>
      </w:r>
      <w:r w:rsidR="00945DAC">
        <w:rPr>
          <w:bCs/>
          <w:color w:val="000000"/>
          <w:szCs w:val="24"/>
          <w:lang w:eastAsia="lt-LT"/>
        </w:rPr>
        <w:t xml:space="preserve">projekto </w:t>
      </w:r>
      <w:r w:rsidR="00F426FE">
        <w:rPr>
          <w:bCs/>
          <w:color w:val="000000"/>
          <w:szCs w:val="24"/>
          <w:lang w:eastAsia="lt-LT"/>
        </w:rPr>
        <w:t xml:space="preserve">įgyvendinimo eigą, įrenginių, kurių įsigijimui </w:t>
      </w:r>
      <w:r w:rsidR="00D668DC">
        <w:rPr>
          <w:bCs/>
          <w:color w:val="000000"/>
          <w:szCs w:val="24"/>
          <w:lang w:eastAsia="lt-LT"/>
        </w:rPr>
        <w:t>skirta išmoka</w:t>
      </w:r>
      <w:r w:rsidR="00F426FE">
        <w:rPr>
          <w:bCs/>
          <w:color w:val="000000"/>
          <w:szCs w:val="24"/>
          <w:lang w:eastAsia="lt-LT"/>
        </w:rPr>
        <w:t xml:space="preserve">, eksploatacijos pagal paskirtį pradžią ir </w:t>
      </w:r>
      <w:r w:rsidR="00945DAC">
        <w:rPr>
          <w:bCs/>
          <w:color w:val="000000"/>
          <w:szCs w:val="24"/>
          <w:lang w:eastAsia="lt-LT"/>
        </w:rPr>
        <w:t xml:space="preserve">projekto </w:t>
      </w:r>
      <w:r w:rsidR="00F426FE">
        <w:rPr>
          <w:bCs/>
          <w:color w:val="000000"/>
          <w:szCs w:val="24"/>
          <w:lang w:eastAsia="lt-LT"/>
        </w:rPr>
        <w:t>išlaidas</w:t>
      </w:r>
      <w:r w:rsidR="00ED373F">
        <w:rPr>
          <w:bCs/>
          <w:color w:val="000000"/>
          <w:szCs w:val="24"/>
          <w:lang w:eastAsia="lt-LT"/>
        </w:rPr>
        <w:t>.</w:t>
      </w:r>
    </w:p>
    <w:p w14:paraId="4149CAD2" w14:textId="221A8BE5" w:rsidR="00F426FE" w:rsidRDefault="004153DA" w:rsidP="0005625D">
      <w:pPr>
        <w:widowControl w:val="0"/>
        <w:tabs>
          <w:tab w:val="left" w:pos="3402"/>
        </w:tabs>
        <w:suppressAutoHyphens/>
        <w:ind w:firstLine="567"/>
        <w:contextualSpacing/>
        <w:jc w:val="both"/>
        <w:rPr>
          <w:bCs/>
          <w:color w:val="000000"/>
          <w:szCs w:val="24"/>
          <w:lang w:eastAsia="lt-LT"/>
        </w:rPr>
      </w:pPr>
      <w:r>
        <w:rPr>
          <w:bCs/>
          <w:color w:val="000000"/>
          <w:szCs w:val="24"/>
          <w:lang w:eastAsia="lt-LT"/>
        </w:rPr>
        <w:t>7</w:t>
      </w:r>
      <w:r w:rsidR="00F426FE">
        <w:rPr>
          <w:bCs/>
          <w:color w:val="000000"/>
          <w:szCs w:val="24"/>
          <w:lang w:eastAsia="lt-LT"/>
        </w:rPr>
        <w:t>.</w:t>
      </w:r>
      <w:r w:rsidR="00D90FC9">
        <w:rPr>
          <w:bCs/>
          <w:color w:val="000000"/>
          <w:szCs w:val="24"/>
          <w:lang w:eastAsia="lt-LT"/>
        </w:rPr>
        <w:t>8</w:t>
      </w:r>
      <w:r w:rsidR="00F426FE">
        <w:rPr>
          <w:bCs/>
          <w:color w:val="000000"/>
          <w:szCs w:val="24"/>
          <w:lang w:eastAsia="lt-LT"/>
        </w:rPr>
        <w:t xml:space="preserve">. </w:t>
      </w:r>
      <w:r w:rsidR="00ED373F">
        <w:rPr>
          <w:bCs/>
          <w:color w:val="000000"/>
          <w:szCs w:val="24"/>
          <w:lang w:eastAsia="lt-LT"/>
        </w:rPr>
        <w:t xml:space="preserve">Kitos </w:t>
      </w:r>
      <w:r w:rsidR="00F426FE">
        <w:rPr>
          <w:bCs/>
          <w:color w:val="000000"/>
          <w:szCs w:val="24"/>
          <w:lang w:eastAsia="lt-LT"/>
        </w:rPr>
        <w:t>Tvarkos apraše vartojamos sąvokos atitinka Lietuvos Respublikos aplinkos apsaugos įstatyme</w:t>
      </w:r>
      <w:r w:rsidR="00ED373F">
        <w:rPr>
          <w:bCs/>
          <w:color w:val="000000"/>
          <w:szCs w:val="24"/>
          <w:lang w:eastAsia="lt-LT"/>
        </w:rPr>
        <w:t>,</w:t>
      </w:r>
      <w:r w:rsidR="00F426FE">
        <w:rPr>
          <w:bCs/>
          <w:color w:val="000000"/>
          <w:szCs w:val="24"/>
          <w:lang w:eastAsia="lt-LT"/>
        </w:rPr>
        <w:t xml:space="preserve"> Lietuvos Respublikos finansų įstaigų įstatyme</w:t>
      </w:r>
      <w:r w:rsidR="0076480C">
        <w:rPr>
          <w:bCs/>
          <w:color w:val="000000"/>
          <w:szCs w:val="24"/>
          <w:lang w:eastAsia="lt-LT"/>
        </w:rPr>
        <w:t xml:space="preserve">, Lietuvos Respublikos aplinkos ministro 2014 m. kovo 6 d. įsakyme Nr. </w:t>
      </w:r>
      <w:r w:rsidR="0076480C" w:rsidRPr="00A16660">
        <w:rPr>
          <w:bCs/>
          <w:color w:val="000000"/>
          <w:szCs w:val="24"/>
          <w:lang w:eastAsia="lt-LT"/>
        </w:rPr>
        <w:t>D1-259 „</w:t>
      </w:r>
      <w:r w:rsidR="0076480C">
        <w:rPr>
          <w:bCs/>
          <w:color w:val="000000"/>
          <w:szCs w:val="24"/>
          <w:lang w:eastAsia="lt-LT"/>
        </w:rPr>
        <w:t xml:space="preserve">Dėl </w:t>
      </w:r>
      <w:r w:rsidR="00ED373F">
        <w:rPr>
          <w:bCs/>
          <w:color w:val="000000"/>
          <w:szCs w:val="24"/>
          <w:lang w:eastAsia="lt-LT"/>
        </w:rPr>
        <w:t xml:space="preserve">Taršos </w:t>
      </w:r>
      <w:r w:rsidR="0076480C">
        <w:rPr>
          <w:bCs/>
          <w:color w:val="000000"/>
          <w:szCs w:val="24"/>
          <w:lang w:eastAsia="lt-LT"/>
        </w:rPr>
        <w:t>leidimų išdavimo, pakeitimo ir galiojimo panaikinimo taisyklių patvirtinimo“</w:t>
      </w:r>
      <w:r w:rsidR="00F426FE">
        <w:rPr>
          <w:bCs/>
          <w:color w:val="000000"/>
          <w:szCs w:val="24"/>
          <w:lang w:eastAsia="lt-LT"/>
        </w:rPr>
        <w:t xml:space="preserve"> vartojamas sąvokas.</w:t>
      </w:r>
    </w:p>
    <w:p w14:paraId="6E48DC6F" w14:textId="77777777" w:rsidR="00F93D60" w:rsidRDefault="00F93D60" w:rsidP="00F03F99">
      <w:pPr>
        <w:widowControl w:val="0"/>
        <w:tabs>
          <w:tab w:val="left" w:pos="3402"/>
        </w:tabs>
        <w:suppressAutoHyphens/>
        <w:spacing w:line="240" w:lineRule="auto"/>
        <w:ind w:firstLine="567"/>
        <w:contextualSpacing/>
        <w:jc w:val="both"/>
        <w:rPr>
          <w:bCs/>
          <w:color w:val="000000"/>
          <w:szCs w:val="24"/>
          <w:lang w:eastAsia="lt-LT"/>
        </w:rPr>
      </w:pPr>
    </w:p>
    <w:p w14:paraId="601CA552" w14:textId="77777777" w:rsidR="00F93D60" w:rsidRDefault="00F93D60" w:rsidP="00D86ED0">
      <w:pPr>
        <w:widowControl w:val="0"/>
        <w:suppressAutoHyphens/>
        <w:spacing w:line="240" w:lineRule="auto"/>
        <w:contextualSpacing/>
        <w:jc w:val="center"/>
        <w:rPr>
          <w:b/>
          <w:bCs/>
          <w:color w:val="000000"/>
          <w:szCs w:val="24"/>
          <w:lang w:eastAsia="lt-LT"/>
        </w:rPr>
      </w:pPr>
      <w:r>
        <w:rPr>
          <w:b/>
          <w:bCs/>
          <w:color w:val="000000"/>
          <w:szCs w:val="24"/>
          <w:lang w:eastAsia="lt-LT"/>
        </w:rPr>
        <w:t>II SKYRIUS</w:t>
      </w:r>
    </w:p>
    <w:p w14:paraId="692E2EF9" w14:textId="194F77F3" w:rsidR="00F93D60" w:rsidRDefault="00F93D60" w:rsidP="00D86ED0">
      <w:pPr>
        <w:widowControl w:val="0"/>
        <w:suppressAutoHyphens/>
        <w:spacing w:line="240" w:lineRule="auto"/>
        <w:contextualSpacing/>
        <w:jc w:val="center"/>
        <w:rPr>
          <w:b/>
          <w:bCs/>
          <w:color w:val="000000"/>
          <w:szCs w:val="24"/>
          <w:lang w:eastAsia="lt-LT"/>
        </w:rPr>
      </w:pPr>
      <w:r>
        <w:rPr>
          <w:b/>
          <w:bCs/>
          <w:color w:val="000000"/>
          <w:szCs w:val="24"/>
          <w:lang w:eastAsia="lt-LT"/>
        </w:rPr>
        <w:t>PROJEKTŲ FINANSAVIMO SĄLYGOS</w:t>
      </w:r>
      <w:r w:rsidR="001347AA">
        <w:rPr>
          <w:b/>
          <w:bCs/>
          <w:color w:val="000000"/>
          <w:szCs w:val="24"/>
          <w:lang w:eastAsia="lt-LT"/>
        </w:rPr>
        <w:t xml:space="preserve"> IR REIKALAVIMAI PROJEKTO IŠLAIDOMS</w:t>
      </w:r>
    </w:p>
    <w:p w14:paraId="03A34359" w14:textId="77777777" w:rsidR="00F93D60" w:rsidRDefault="00F93D60" w:rsidP="00D86ED0">
      <w:pPr>
        <w:widowControl w:val="0"/>
        <w:suppressAutoHyphens/>
        <w:spacing w:line="240" w:lineRule="auto"/>
        <w:contextualSpacing/>
        <w:jc w:val="center"/>
        <w:rPr>
          <w:b/>
          <w:bCs/>
          <w:color w:val="000000"/>
          <w:szCs w:val="24"/>
          <w:lang w:eastAsia="lt-LT"/>
        </w:rPr>
      </w:pPr>
    </w:p>
    <w:p w14:paraId="2BCCF128" w14:textId="77777777" w:rsidR="00F93D60" w:rsidRDefault="00F93D60" w:rsidP="00D86ED0">
      <w:pPr>
        <w:widowControl w:val="0"/>
        <w:suppressAutoHyphens/>
        <w:spacing w:line="240" w:lineRule="auto"/>
        <w:contextualSpacing/>
        <w:jc w:val="center"/>
        <w:rPr>
          <w:b/>
          <w:bCs/>
          <w:color w:val="000000"/>
          <w:szCs w:val="24"/>
          <w:lang w:eastAsia="lt-LT"/>
        </w:rPr>
      </w:pPr>
      <w:r>
        <w:rPr>
          <w:b/>
          <w:bCs/>
          <w:color w:val="000000"/>
          <w:szCs w:val="24"/>
          <w:lang w:eastAsia="lt-LT"/>
        </w:rPr>
        <w:t>PIRMASIS SKIRSNIS</w:t>
      </w:r>
    </w:p>
    <w:p w14:paraId="704C582E" w14:textId="77777777" w:rsidR="00F93D60" w:rsidRDefault="00F93D60" w:rsidP="00D86ED0">
      <w:pPr>
        <w:widowControl w:val="0"/>
        <w:suppressAutoHyphens/>
        <w:spacing w:line="240" w:lineRule="auto"/>
        <w:contextualSpacing/>
        <w:jc w:val="center"/>
        <w:rPr>
          <w:b/>
          <w:bCs/>
          <w:color w:val="000000"/>
          <w:szCs w:val="24"/>
          <w:lang w:eastAsia="lt-LT"/>
        </w:rPr>
      </w:pPr>
      <w:r>
        <w:rPr>
          <w:b/>
          <w:bCs/>
          <w:color w:val="000000"/>
          <w:szCs w:val="24"/>
          <w:lang w:eastAsia="lt-LT"/>
        </w:rPr>
        <w:t xml:space="preserve"> FINANSAVIMO SĄLYGOS</w:t>
      </w:r>
    </w:p>
    <w:p w14:paraId="3BDFD5F2" w14:textId="77777777" w:rsidR="00F93D60" w:rsidRDefault="00F93D60" w:rsidP="00F93D60">
      <w:pPr>
        <w:widowControl w:val="0"/>
        <w:suppressAutoHyphens/>
        <w:jc w:val="both"/>
        <w:rPr>
          <w:color w:val="000000"/>
          <w:szCs w:val="24"/>
          <w:lang w:eastAsia="lt-LT"/>
        </w:rPr>
      </w:pPr>
    </w:p>
    <w:p w14:paraId="151F7ADC" w14:textId="128F7622" w:rsidR="00F93D60" w:rsidRPr="00FC330D" w:rsidRDefault="004153DA" w:rsidP="0005625D">
      <w:pPr>
        <w:widowControl w:val="0"/>
        <w:tabs>
          <w:tab w:val="left" w:pos="3402"/>
        </w:tabs>
        <w:suppressAutoHyphens/>
        <w:ind w:firstLine="567"/>
        <w:contextualSpacing/>
        <w:jc w:val="both"/>
        <w:rPr>
          <w:szCs w:val="24"/>
          <w:lang w:eastAsia="lt-LT"/>
        </w:rPr>
      </w:pPr>
      <w:r>
        <w:rPr>
          <w:color w:val="000000"/>
          <w:szCs w:val="24"/>
          <w:lang w:eastAsia="lt-LT"/>
        </w:rPr>
        <w:t>8</w:t>
      </w:r>
      <w:r w:rsidR="00F93D60">
        <w:rPr>
          <w:color w:val="000000"/>
          <w:szCs w:val="24"/>
          <w:lang w:eastAsia="lt-LT"/>
        </w:rPr>
        <w:t xml:space="preserve">. Lėšos skiriamos Lietuvos Respublikoje veikiantiems juridiniams asmenims arba Lietuvos Respublikoje įregistruotiems kitose Europos ekonominės erdvės valstybėse įsisteigusių įmonių filialams, įgyvendinantiems </w:t>
      </w:r>
      <w:r w:rsidR="00EB04B4">
        <w:rPr>
          <w:color w:val="000000"/>
          <w:szCs w:val="24"/>
          <w:lang w:eastAsia="lt-LT"/>
        </w:rPr>
        <w:t xml:space="preserve">projektus </w:t>
      </w:r>
      <w:r w:rsidR="00F93D60">
        <w:rPr>
          <w:color w:val="000000"/>
          <w:szCs w:val="24"/>
          <w:lang w:eastAsia="lt-LT"/>
        </w:rPr>
        <w:t xml:space="preserve">Lietuvos Respublikos teritorijoje pagal aplinkos ministro įsakymu patvirtintas finansavimo kryptis, kurios skelbiamos </w:t>
      </w:r>
      <w:r w:rsidR="001B3223">
        <w:rPr>
          <w:color w:val="000000"/>
          <w:szCs w:val="24"/>
          <w:lang w:eastAsia="lt-LT"/>
        </w:rPr>
        <w:t>APVA</w:t>
      </w:r>
      <w:r w:rsidR="00FA5D86">
        <w:rPr>
          <w:color w:val="000000"/>
          <w:szCs w:val="24"/>
          <w:lang w:eastAsia="lt-LT"/>
        </w:rPr>
        <w:t xml:space="preserve"> </w:t>
      </w:r>
      <w:r w:rsidR="00F93D60">
        <w:rPr>
          <w:color w:val="000000"/>
          <w:szCs w:val="24"/>
          <w:lang w:eastAsia="lt-LT"/>
        </w:rPr>
        <w:t xml:space="preserve">interneto svetainėje </w:t>
      </w:r>
      <w:r w:rsidR="00FC330D" w:rsidRPr="00FC330D">
        <w:rPr>
          <w:szCs w:val="24"/>
          <w:lang w:eastAsia="lt-LT"/>
        </w:rPr>
        <w:t xml:space="preserve">www.apva.lt. </w:t>
      </w:r>
    </w:p>
    <w:p w14:paraId="73B90A82" w14:textId="27606993" w:rsidR="00F93D60" w:rsidRDefault="004153DA" w:rsidP="0005625D">
      <w:pPr>
        <w:tabs>
          <w:tab w:val="left" w:pos="993"/>
          <w:tab w:val="left" w:pos="1134"/>
        </w:tabs>
        <w:suppressAutoHyphens/>
        <w:ind w:firstLine="567"/>
        <w:contextualSpacing/>
        <w:jc w:val="both"/>
        <w:rPr>
          <w:color w:val="000000"/>
          <w:szCs w:val="24"/>
          <w:lang w:eastAsia="lt-LT"/>
        </w:rPr>
      </w:pPr>
      <w:r>
        <w:rPr>
          <w:color w:val="000000"/>
          <w:szCs w:val="24"/>
          <w:lang w:eastAsia="lt-LT"/>
        </w:rPr>
        <w:t>9</w:t>
      </w:r>
      <w:r w:rsidR="00F93D60">
        <w:rPr>
          <w:color w:val="000000"/>
          <w:szCs w:val="24"/>
          <w:lang w:eastAsia="lt-LT"/>
        </w:rPr>
        <w:t>. Bendrieji reikalavimai pareiškėjui:</w:t>
      </w:r>
    </w:p>
    <w:p w14:paraId="21664BFF" w14:textId="39B78646" w:rsidR="000D56C1" w:rsidRPr="000D358F" w:rsidRDefault="004153DA" w:rsidP="0005625D">
      <w:pPr>
        <w:ind w:firstLine="567"/>
        <w:contextualSpacing/>
        <w:jc w:val="both"/>
      </w:pPr>
      <w:r>
        <w:rPr>
          <w:lang w:eastAsia="lt-LT"/>
        </w:rPr>
        <w:t>9</w:t>
      </w:r>
      <w:r w:rsidR="00F93D60">
        <w:rPr>
          <w:lang w:eastAsia="lt-LT"/>
        </w:rPr>
        <w:t xml:space="preserve">.1. </w:t>
      </w:r>
      <w:r w:rsidR="00CB18FB">
        <w:rPr>
          <w:color w:val="000000"/>
          <w:szCs w:val="24"/>
          <w:lang w:eastAsia="lt-LT"/>
        </w:rPr>
        <w:t xml:space="preserve">Pareiškėjas </w:t>
      </w:r>
      <w:r w:rsidR="00F93D60">
        <w:rPr>
          <w:color w:val="000000"/>
          <w:szCs w:val="24"/>
          <w:lang w:eastAsia="lt-LT"/>
        </w:rPr>
        <w:t xml:space="preserve">nėra sunkumus patirianti įmonė, </w:t>
      </w:r>
      <w:r w:rsidR="000D56C1">
        <w:t>kaip ši sąvoka apibrėžta 2014 m. birželio 17 d. Komisijos reglamento (ES) Nr. 651/2014, kuriuo tam tikrų kategorijų pagalba skelbiama suderinama su vidaus rinka taikant Sutarties 107 ir 108 straipsnius, su paskutiniais pakeitimais, padarytais 2020 m. liepos 2 d. Komisijos reglamentu (ES) 2020/972, 2 straipsnio 18 punkte.</w:t>
      </w:r>
    </w:p>
    <w:p w14:paraId="346432E7" w14:textId="05F25D46" w:rsidR="00F93D60" w:rsidRDefault="004153DA" w:rsidP="0005625D">
      <w:pPr>
        <w:tabs>
          <w:tab w:val="left" w:pos="567"/>
          <w:tab w:val="left" w:pos="709"/>
        </w:tabs>
        <w:suppressAutoHyphens/>
        <w:ind w:firstLine="567"/>
        <w:contextualSpacing/>
        <w:jc w:val="both"/>
        <w:rPr>
          <w:szCs w:val="24"/>
          <w:lang w:eastAsia="lt-LT"/>
        </w:rPr>
      </w:pPr>
      <w:r>
        <w:rPr>
          <w:szCs w:val="24"/>
          <w:lang w:eastAsia="lt-LT"/>
        </w:rPr>
        <w:t>9</w:t>
      </w:r>
      <w:r w:rsidR="00F93D60">
        <w:rPr>
          <w:szCs w:val="24"/>
          <w:lang w:eastAsia="lt-LT"/>
        </w:rPr>
        <w:t>.2.</w:t>
      </w:r>
      <w:r w:rsidR="00337D4A">
        <w:rPr>
          <w:szCs w:val="24"/>
          <w:lang w:eastAsia="lt-LT"/>
        </w:rPr>
        <w:t xml:space="preserve"> </w:t>
      </w:r>
      <w:r w:rsidR="00CB18FB">
        <w:rPr>
          <w:szCs w:val="24"/>
          <w:lang w:eastAsia="lt-LT"/>
        </w:rPr>
        <w:t xml:space="preserve">Pareiškėjas </w:t>
      </w:r>
      <w:r w:rsidR="00F93D60">
        <w:rPr>
          <w:szCs w:val="24"/>
          <w:lang w:eastAsia="lt-LT"/>
        </w:rPr>
        <w:t xml:space="preserve">nėra bankrutavęs, bankrutuojantis, likviduojamas ir (arba) restruktūrizuojamas, neturi mokestinės nepriemokos valstybės ir (arba) savivaldybės biudžetui arba kitiems valstybės fondams (išskyrus atvejus, kai mokesčių, delspinigių, baudų mokėjimas atidėtas Lietuvos Respublikos teisės </w:t>
      </w:r>
      <w:r w:rsidR="00CB18FB">
        <w:rPr>
          <w:szCs w:val="24"/>
          <w:lang w:eastAsia="lt-LT"/>
        </w:rPr>
        <w:t xml:space="preserve">aktuose </w:t>
      </w:r>
      <w:r w:rsidR="00F93D60">
        <w:rPr>
          <w:szCs w:val="24"/>
          <w:lang w:eastAsia="lt-LT"/>
        </w:rPr>
        <w:t>nustatyta tvarka arba dėl šių mokesčių, delspinigių, baudų vyksta mokestinis ginčas). Jeigu pareiškėjas yra įsiskolinęs, parama gali būti teikiama, kai pareiškėjas pateiks dokumentus, įrodančius, kad jis apmokėjo visus įsiskolinimus valstybei</w:t>
      </w:r>
      <w:r w:rsidR="00CB18FB">
        <w:rPr>
          <w:szCs w:val="24"/>
          <w:lang w:eastAsia="lt-LT"/>
        </w:rPr>
        <w:t>.</w:t>
      </w:r>
    </w:p>
    <w:p w14:paraId="53F617D9" w14:textId="2038086E" w:rsidR="00F93D60" w:rsidRDefault="004153DA" w:rsidP="0005625D">
      <w:pPr>
        <w:tabs>
          <w:tab w:val="left" w:pos="851"/>
        </w:tabs>
        <w:suppressAutoHyphens/>
        <w:ind w:firstLine="567"/>
        <w:contextualSpacing/>
        <w:jc w:val="both"/>
        <w:rPr>
          <w:szCs w:val="24"/>
          <w:lang w:eastAsia="lt-LT"/>
        </w:rPr>
      </w:pPr>
      <w:r>
        <w:rPr>
          <w:szCs w:val="24"/>
          <w:lang w:eastAsia="lt-LT"/>
        </w:rPr>
        <w:t>10</w:t>
      </w:r>
      <w:r w:rsidR="00F93D60">
        <w:rPr>
          <w:szCs w:val="24"/>
          <w:lang w:eastAsia="lt-LT"/>
        </w:rPr>
        <w:t xml:space="preserve">. Didžiausia </w:t>
      </w:r>
      <w:r w:rsidR="00EC6C23">
        <w:rPr>
          <w:szCs w:val="24"/>
          <w:lang w:eastAsia="lt-LT"/>
        </w:rPr>
        <w:t xml:space="preserve">skiriama </w:t>
      </w:r>
      <w:r w:rsidR="00F93D60">
        <w:rPr>
          <w:szCs w:val="24"/>
          <w:lang w:eastAsia="lt-LT"/>
        </w:rPr>
        <w:t xml:space="preserve">lėšų suma vienam pareiškėjui yra 200 000 eurų, tačiau </w:t>
      </w:r>
      <w:r w:rsidR="00EC6C23">
        <w:rPr>
          <w:szCs w:val="24"/>
          <w:lang w:eastAsia="lt-LT"/>
        </w:rPr>
        <w:t xml:space="preserve">ji </w:t>
      </w:r>
      <w:r w:rsidR="00F93D60">
        <w:rPr>
          <w:szCs w:val="24"/>
          <w:lang w:eastAsia="lt-LT"/>
        </w:rPr>
        <w:t>negali viršyti 70 (septyniasdešimt</w:t>
      </w:r>
      <w:r w:rsidR="00EC6C23">
        <w:rPr>
          <w:szCs w:val="24"/>
          <w:lang w:eastAsia="lt-LT"/>
        </w:rPr>
        <w:t>ies</w:t>
      </w:r>
      <w:r w:rsidR="00F93D60">
        <w:rPr>
          <w:szCs w:val="24"/>
          <w:lang w:eastAsia="lt-LT"/>
        </w:rPr>
        <w:t xml:space="preserve">) procentų </w:t>
      </w:r>
      <w:r w:rsidR="00EC6C23">
        <w:rPr>
          <w:szCs w:val="24"/>
          <w:lang w:eastAsia="lt-LT"/>
        </w:rPr>
        <w:t xml:space="preserve">projekto </w:t>
      </w:r>
      <w:r w:rsidR="00F93D60">
        <w:rPr>
          <w:szCs w:val="24"/>
          <w:lang w:eastAsia="lt-LT"/>
        </w:rPr>
        <w:t xml:space="preserve">visų tinkamų finansuoti išlaidų. Finansavimo kryptyse gali būti </w:t>
      </w:r>
      <w:r w:rsidR="00CB18FB">
        <w:rPr>
          <w:szCs w:val="24"/>
          <w:lang w:eastAsia="lt-LT"/>
        </w:rPr>
        <w:t xml:space="preserve">įrašyta mažesnė </w:t>
      </w:r>
      <w:r w:rsidR="00EC6C23">
        <w:rPr>
          <w:szCs w:val="24"/>
          <w:lang w:eastAsia="lt-LT"/>
        </w:rPr>
        <w:t xml:space="preserve">skiriama </w:t>
      </w:r>
      <w:r w:rsidR="00CB18FB">
        <w:rPr>
          <w:szCs w:val="24"/>
          <w:lang w:eastAsia="lt-LT"/>
        </w:rPr>
        <w:t>suma</w:t>
      </w:r>
      <w:r w:rsidR="00F93D60">
        <w:rPr>
          <w:szCs w:val="24"/>
          <w:lang w:eastAsia="lt-LT"/>
        </w:rPr>
        <w:t>.</w:t>
      </w:r>
    </w:p>
    <w:p w14:paraId="39350209" w14:textId="19B751DA" w:rsidR="00F93D60" w:rsidRDefault="004153DA" w:rsidP="0005625D">
      <w:pPr>
        <w:ind w:left="720" w:hanging="153"/>
        <w:contextualSpacing/>
        <w:jc w:val="both"/>
        <w:rPr>
          <w:rFonts w:eastAsia="Calibri"/>
          <w:spacing w:val="2"/>
          <w:szCs w:val="24"/>
        </w:rPr>
      </w:pPr>
      <w:r>
        <w:rPr>
          <w:rFonts w:eastAsia="Calibri"/>
          <w:spacing w:val="2"/>
          <w:szCs w:val="24"/>
        </w:rPr>
        <w:t>11</w:t>
      </w:r>
      <w:r w:rsidR="00F93D60">
        <w:rPr>
          <w:rFonts w:eastAsia="Calibri"/>
          <w:spacing w:val="2"/>
          <w:szCs w:val="24"/>
        </w:rPr>
        <w:t>. Lėšos skiriamos laikantis šių sąlygų:</w:t>
      </w:r>
    </w:p>
    <w:p w14:paraId="419BE099" w14:textId="319E2F01" w:rsidR="00F93D60" w:rsidRDefault="004153DA" w:rsidP="0005625D">
      <w:pPr>
        <w:ind w:firstLine="567"/>
        <w:contextualSpacing/>
        <w:jc w:val="both"/>
        <w:rPr>
          <w:rFonts w:eastAsia="Calibri"/>
          <w:spacing w:val="2"/>
          <w:szCs w:val="24"/>
        </w:rPr>
      </w:pPr>
      <w:r>
        <w:rPr>
          <w:rFonts w:eastAsia="Calibri"/>
          <w:spacing w:val="2"/>
          <w:szCs w:val="24"/>
        </w:rPr>
        <w:lastRenderedPageBreak/>
        <w:t>11</w:t>
      </w:r>
      <w:r w:rsidR="00F93D60">
        <w:rPr>
          <w:rFonts w:eastAsia="Calibri"/>
          <w:spacing w:val="2"/>
          <w:szCs w:val="24"/>
        </w:rPr>
        <w:t xml:space="preserve">.1. Pareiškėjui paprašius, gali būti išmokamas avansas – ne didesnis kaip 30 procentų skirtų lėšų </w:t>
      </w:r>
      <w:r w:rsidR="00C33022">
        <w:rPr>
          <w:rFonts w:eastAsia="Calibri"/>
          <w:spacing w:val="2"/>
          <w:szCs w:val="24"/>
        </w:rPr>
        <w:t xml:space="preserve">pirmos </w:t>
      </w:r>
      <w:r w:rsidR="00F93D60">
        <w:rPr>
          <w:rFonts w:eastAsia="Calibri"/>
          <w:spacing w:val="2"/>
          <w:szCs w:val="24"/>
        </w:rPr>
        <w:t xml:space="preserve">dalies, projekto vykdytojui pateikus avansinio mokėjimo prašymą ir finansų įstaigos ar draudimo įmonės garantiją, laidavimo raštą ar laidavimo draudimo raštą dėl avanso sumos (reikalavimas pateikti garantiją, laidavimo raštą ar laidavimo draudimo raštą dėl avanso sumos netaikomas biudžetinėms įstaigoms, viešosioms įstaigoms, kurių savininkė yra valstybė arba savivaldybė). Sumokėta avansinė lėšų suma atskaitoma iš  skirtų lėšų </w:t>
      </w:r>
      <w:r w:rsidR="00C33022">
        <w:rPr>
          <w:rFonts w:eastAsia="Calibri"/>
          <w:spacing w:val="2"/>
          <w:szCs w:val="24"/>
        </w:rPr>
        <w:t xml:space="preserve">pirmos </w:t>
      </w:r>
      <w:r w:rsidR="00F93D60">
        <w:rPr>
          <w:rFonts w:eastAsia="Calibri"/>
          <w:spacing w:val="2"/>
          <w:szCs w:val="24"/>
        </w:rPr>
        <w:t>dalies.</w:t>
      </w:r>
    </w:p>
    <w:p w14:paraId="14041272" w14:textId="22144439" w:rsidR="00F93D60" w:rsidRDefault="004153DA" w:rsidP="0005625D">
      <w:pPr>
        <w:ind w:firstLine="567"/>
        <w:contextualSpacing/>
        <w:jc w:val="both"/>
        <w:rPr>
          <w:rFonts w:eastAsia="Calibri"/>
          <w:spacing w:val="2"/>
          <w:szCs w:val="24"/>
        </w:rPr>
      </w:pPr>
      <w:r>
        <w:rPr>
          <w:rFonts w:eastAsia="Calibri"/>
          <w:spacing w:val="2"/>
          <w:szCs w:val="24"/>
        </w:rPr>
        <w:t>11</w:t>
      </w:r>
      <w:r w:rsidR="00F93D60">
        <w:rPr>
          <w:rFonts w:eastAsia="Calibri"/>
          <w:spacing w:val="2"/>
          <w:szCs w:val="24"/>
        </w:rPr>
        <w:t xml:space="preserve">.2. </w:t>
      </w:r>
      <w:r w:rsidR="00E325F8">
        <w:rPr>
          <w:rFonts w:eastAsia="Calibri"/>
          <w:spacing w:val="2"/>
          <w:szCs w:val="24"/>
        </w:rPr>
        <w:t>K</w:t>
      </w:r>
      <w:r w:rsidR="00C05E7C">
        <w:rPr>
          <w:rFonts w:eastAsia="Calibri"/>
          <w:spacing w:val="2"/>
          <w:szCs w:val="24"/>
        </w:rPr>
        <w:t xml:space="preserve">ompensacinė išmoka </w:t>
      </w:r>
      <w:r w:rsidR="00E325F8">
        <w:rPr>
          <w:rFonts w:eastAsia="Calibri"/>
          <w:spacing w:val="2"/>
          <w:szCs w:val="24"/>
        </w:rPr>
        <w:t xml:space="preserve">mokama </w:t>
      </w:r>
      <w:r w:rsidR="00F93D60">
        <w:rPr>
          <w:rFonts w:eastAsia="Calibri"/>
          <w:spacing w:val="2"/>
          <w:szCs w:val="24"/>
        </w:rPr>
        <w:t>dalimis pareiškėjui pateikus ir APVA patvirtinus mokėjimo prašymus:</w:t>
      </w:r>
    </w:p>
    <w:p w14:paraId="7B44501D" w14:textId="27D1C9BB" w:rsidR="00F93D60" w:rsidRDefault="004153DA" w:rsidP="0005625D">
      <w:pPr>
        <w:ind w:firstLine="567"/>
        <w:contextualSpacing/>
        <w:jc w:val="both"/>
        <w:rPr>
          <w:rFonts w:eastAsia="Calibri"/>
          <w:spacing w:val="2"/>
          <w:szCs w:val="24"/>
        </w:rPr>
      </w:pPr>
      <w:r>
        <w:rPr>
          <w:rFonts w:eastAsia="Calibri"/>
          <w:spacing w:val="2"/>
          <w:szCs w:val="24"/>
        </w:rPr>
        <w:t>11</w:t>
      </w:r>
      <w:r w:rsidR="00F93D60">
        <w:rPr>
          <w:rFonts w:eastAsia="Calibri"/>
          <w:spacing w:val="2"/>
          <w:szCs w:val="24"/>
        </w:rPr>
        <w:t xml:space="preserve">.2.1. 60 procentų skirtų lėšų (toliau – </w:t>
      </w:r>
      <w:r w:rsidR="009735C7">
        <w:rPr>
          <w:rFonts w:eastAsia="Calibri"/>
          <w:spacing w:val="2"/>
          <w:szCs w:val="24"/>
        </w:rPr>
        <w:t xml:space="preserve">lėšų </w:t>
      </w:r>
      <w:r w:rsidR="00FE0FC2">
        <w:rPr>
          <w:rFonts w:eastAsia="Calibri"/>
          <w:spacing w:val="2"/>
          <w:szCs w:val="24"/>
        </w:rPr>
        <w:t xml:space="preserve">pirma </w:t>
      </w:r>
      <w:r w:rsidR="00F93D60">
        <w:rPr>
          <w:rFonts w:eastAsia="Calibri"/>
          <w:spacing w:val="2"/>
          <w:szCs w:val="24"/>
        </w:rPr>
        <w:t xml:space="preserve">dalis) sumokama, kai pareiškėjas </w:t>
      </w:r>
      <w:r w:rsidR="009735C7">
        <w:rPr>
          <w:rFonts w:eastAsia="Calibri"/>
          <w:spacing w:val="2"/>
          <w:szCs w:val="24"/>
        </w:rPr>
        <w:t>įsigyja</w:t>
      </w:r>
      <w:r w:rsidR="00F93D60">
        <w:rPr>
          <w:rFonts w:eastAsia="Calibri"/>
          <w:spacing w:val="2"/>
          <w:szCs w:val="24"/>
        </w:rPr>
        <w:t xml:space="preserve">, </w:t>
      </w:r>
      <w:r w:rsidR="00D809EE">
        <w:rPr>
          <w:rFonts w:eastAsia="Calibri"/>
          <w:spacing w:val="2"/>
          <w:szCs w:val="24"/>
        </w:rPr>
        <w:t xml:space="preserve">sumontuoja </w:t>
      </w:r>
      <w:r w:rsidR="00F93D60">
        <w:rPr>
          <w:rFonts w:eastAsia="Calibri"/>
          <w:spacing w:val="2"/>
          <w:szCs w:val="24"/>
        </w:rPr>
        <w:t xml:space="preserve">ir </w:t>
      </w:r>
      <w:r w:rsidR="00D809EE">
        <w:rPr>
          <w:rFonts w:eastAsia="Calibri"/>
          <w:spacing w:val="2"/>
          <w:szCs w:val="24"/>
        </w:rPr>
        <w:t xml:space="preserve">pradeda </w:t>
      </w:r>
      <w:r w:rsidR="00F93D60">
        <w:rPr>
          <w:rFonts w:eastAsia="Calibri"/>
          <w:spacing w:val="2"/>
          <w:szCs w:val="24"/>
        </w:rPr>
        <w:t xml:space="preserve">eksploatuoti pagal paskirtį </w:t>
      </w:r>
      <w:r w:rsidR="00DB7714">
        <w:rPr>
          <w:rFonts w:eastAsia="Calibri"/>
          <w:spacing w:val="2"/>
          <w:szCs w:val="24"/>
        </w:rPr>
        <w:t>projekte</w:t>
      </w:r>
      <w:r w:rsidR="00F93D60">
        <w:rPr>
          <w:rFonts w:eastAsia="Calibri"/>
          <w:spacing w:val="2"/>
          <w:szCs w:val="24"/>
        </w:rPr>
        <w:t xml:space="preserve"> numatytus įrenginius;</w:t>
      </w:r>
    </w:p>
    <w:p w14:paraId="1AB6CFAE" w14:textId="38F9BDF9" w:rsidR="00F93D60" w:rsidRDefault="004153DA" w:rsidP="0005625D">
      <w:pPr>
        <w:tabs>
          <w:tab w:val="left" w:pos="567"/>
        </w:tabs>
        <w:ind w:firstLine="567"/>
        <w:contextualSpacing/>
        <w:jc w:val="both"/>
      </w:pPr>
      <w:r>
        <w:rPr>
          <w:rFonts w:eastAsia="Calibri"/>
          <w:szCs w:val="24"/>
        </w:rPr>
        <w:t>11</w:t>
      </w:r>
      <w:r w:rsidR="00F93D60">
        <w:rPr>
          <w:rFonts w:eastAsia="Calibri"/>
          <w:szCs w:val="24"/>
        </w:rPr>
        <w:t xml:space="preserve">.2.2. 40 procentų skirtų lėšų (toliau – </w:t>
      </w:r>
      <w:r w:rsidR="00D809EE">
        <w:rPr>
          <w:rFonts w:eastAsia="Calibri"/>
          <w:szCs w:val="24"/>
        </w:rPr>
        <w:t xml:space="preserve">lėšų </w:t>
      </w:r>
      <w:r w:rsidR="00FE0FC2">
        <w:rPr>
          <w:rFonts w:eastAsia="Calibri"/>
          <w:szCs w:val="24"/>
        </w:rPr>
        <w:t xml:space="preserve">antra </w:t>
      </w:r>
      <w:r w:rsidR="00F93D60">
        <w:rPr>
          <w:rFonts w:eastAsia="Calibri"/>
          <w:szCs w:val="24"/>
        </w:rPr>
        <w:t xml:space="preserve">dalis) sumokama, kai pareiškėjas </w:t>
      </w:r>
      <w:r w:rsidR="00D809EE">
        <w:rPr>
          <w:rFonts w:eastAsia="Calibri"/>
          <w:szCs w:val="24"/>
        </w:rPr>
        <w:t xml:space="preserve">pateikia </w:t>
      </w:r>
      <w:r w:rsidR="005E3E13">
        <w:rPr>
          <w:rFonts w:eastAsia="Calibri"/>
          <w:szCs w:val="24"/>
        </w:rPr>
        <w:t>7</w:t>
      </w:r>
      <w:r w:rsidR="008B6423" w:rsidRPr="00D24416">
        <w:rPr>
          <w:rFonts w:eastAsia="Calibri"/>
          <w:szCs w:val="24"/>
        </w:rPr>
        <w:t>.3 p</w:t>
      </w:r>
      <w:r w:rsidR="005E3E13">
        <w:rPr>
          <w:rFonts w:eastAsia="Calibri"/>
          <w:szCs w:val="24"/>
        </w:rPr>
        <w:t>ap</w:t>
      </w:r>
      <w:r w:rsidR="008B6423" w:rsidRPr="00D24416">
        <w:rPr>
          <w:rFonts w:eastAsia="Calibri"/>
          <w:szCs w:val="24"/>
        </w:rPr>
        <w:t>unkt</w:t>
      </w:r>
      <w:r w:rsidR="005E3E13">
        <w:rPr>
          <w:rFonts w:eastAsia="Calibri"/>
          <w:szCs w:val="24"/>
        </w:rPr>
        <w:t>yj</w:t>
      </w:r>
      <w:r w:rsidR="008B6423" w:rsidRPr="00D24416">
        <w:rPr>
          <w:rFonts w:eastAsia="Calibri"/>
          <w:szCs w:val="24"/>
        </w:rPr>
        <w:t xml:space="preserve">e numatytą </w:t>
      </w:r>
      <w:r w:rsidR="00D809EE">
        <w:rPr>
          <w:rFonts w:eastAsia="Calibri"/>
          <w:szCs w:val="24"/>
        </w:rPr>
        <w:t>į</w:t>
      </w:r>
      <w:r w:rsidR="00D809EE" w:rsidRPr="00D24416">
        <w:rPr>
          <w:rFonts w:eastAsia="Calibri"/>
          <w:szCs w:val="24"/>
        </w:rPr>
        <w:t xml:space="preserve">gyvendinimo </w:t>
      </w:r>
      <w:r w:rsidR="008B6423" w:rsidRPr="00D24416">
        <w:rPr>
          <w:rFonts w:eastAsia="Calibri"/>
          <w:szCs w:val="24"/>
        </w:rPr>
        <w:t>ataskaitą.</w:t>
      </w:r>
      <w:r w:rsidR="008B6423">
        <w:t xml:space="preserve"> </w:t>
      </w:r>
    </w:p>
    <w:p w14:paraId="4841FF24" w14:textId="7D69A250" w:rsidR="001A1989" w:rsidRPr="001A1989" w:rsidRDefault="001A1989" w:rsidP="0005625D">
      <w:pPr>
        <w:widowControl w:val="0"/>
        <w:tabs>
          <w:tab w:val="left" w:pos="3402"/>
        </w:tabs>
        <w:suppressAutoHyphens/>
        <w:ind w:firstLine="567"/>
        <w:contextualSpacing/>
        <w:jc w:val="both"/>
        <w:rPr>
          <w:bCs/>
          <w:color w:val="000000"/>
          <w:szCs w:val="24"/>
          <w:lang w:eastAsia="lt-LT"/>
        </w:rPr>
      </w:pPr>
      <w:r>
        <w:t xml:space="preserve">11.3. </w:t>
      </w:r>
      <w:r>
        <w:rPr>
          <w:bCs/>
          <w:color w:val="000000"/>
          <w:szCs w:val="24"/>
          <w:lang w:eastAsia="lt-LT"/>
        </w:rPr>
        <w:t xml:space="preserve">Projekto įgyvendinimo pradžia laikoma Finansavimo sutarties įsigaliojimo data. Projekto įgyvendinimo laikotarpio pabaiga laikoma projekto </w:t>
      </w:r>
      <w:r w:rsidR="000D4F07">
        <w:rPr>
          <w:bCs/>
          <w:color w:val="000000"/>
          <w:szCs w:val="24"/>
          <w:lang w:eastAsia="lt-LT"/>
        </w:rPr>
        <w:t xml:space="preserve">įgyvendinimo </w:t>
      </w:r>
      <w:r>
        <w:rPr>
          <w:bCs/>
          <w:color w:val="000000"/>
          <w:szCs w:val="24"/>
          <w:lang w:eastAsia="lt-LT"/>
        </w:rPr>
        <w:t xml:space="preserve">ataskaitos </w:t>
      </w:r>
      <w:r w:rsidRPr="00CD4D03">
        <w:rPr>
          <w:bCs/>
          <w:color w:val="000000"/>
          <w:szCs w:val="24"/>
          <w:lang w:eastAsia="lt-LT"/>
        </w:rPr>
        <w:t>pateikimo</w:t>
      </w:r>
      <w:r>
        <w:rPr>
          <w:bCs/>
          <w:color w:val="000000"/>
          <w:szCs w:val="24"/>
          <w:lang w:eastAsia="lt-LT"/>
        </w:rPr>
        <w:t xml:space="preserve"> APVA data</w:t>
      </w:r>
      <w:r w:rsidR="000D4F07">
        <w:rPr>
          <w:bCs/>
          <w:color w:val="000000"/>
          <w:szCs w:val="24"/>
          <w:lang w:eastAsia="lt-LT"/>
        </w:rPr>
        <w:t>.</w:t>
      </w:r>
    </w:p>
    <w:p w14:paraId="7249FC15" w14:textId="457A2D11" w:rsidR="00F93D60" w:rsidRDefault="004153DA" w:rsidP="0005625D">
      <w:pPr>
        <w:widowControl w:val="0"/>
        <w:suppressAutoHyphens/>
        <w:ind w:firstLine="567"/>
        <w:contextualSpacing/>
        <w:jc w:val="both"/>
        <w:rPr>
          <w:color w:val="000000"/>
          <w:szCs w:val="24"/>
          <w:lang w:eastAsia="lt-LT"/>
        </w:rPr>
      </w:pPr>
      <w:r>
        <w:rPr>
          <w:color w:val="000000"/>
          <w:szCs w:val="24"/>
          <w:lang w:eastAsia="lt-LT"/>
        </w:rPr>
        <w:t>12</w:t>
      </w:r>
      <w:r w:rsidR="00F93D60">
        <w:rPr>
          <w:color w:val="000000"/>
          <w:szCs w:val="24"/>
          <w:lang w:eastAsia="lt-LT"/>
        </w:rPr>
        <w:t xml:space="preserve">. </w:t>
      </w:r>
      <w:r w:rsidR="000D4F07">
        <w:rPr>
          <w:color w:val="000000"/>
          <w:szCs w:val="24"/>
          <w:lang w:eastAsia="lt-LT"/>
        </w:rPr>
        <w:t xml:space="preserve">Lėšų pirma </w:t>
      </w:r>
      <w:r w:rsidR="00F93D60">
        <w:rPr>
          <w:color w:val="000000"/>
          <w:szCs w:val="24"/>
          <w:lang w:eastAsia="lt-LT"/>
        </w:rPr>
        <w:t xml:space="preserve">dalis sumokama, jeigu </w:t>
      </w:r>
      <w:r w:rsidR="00FE0FC2">
        <w:rPr>
          <w:color w:val="000000"/>
          <w:szCs w:val="24"/>
          <w:lang w:eastAsia="lt-LT"/>
        </w:rPr>
        <w:t>įvykdomi</w:t>
      </w:r>
      <w:r w:rsidR="00F93D60">
        <w:rPr>
          <w:color w:val="000000"/>
          <w:szCs w:val="24"/>
          <w:lang w:eastAsia="lt-LT"/>
        </w:rPr>
        <w:t xml:space="preserve"> šie reikalavimai:</w:t>
      </w:r>
    </w:p>
    <w:p w14:paraId="1B58A279" w14:textId="31AB98AD" w:rsidR="00F93D60" w:rsidRDefault="004153DA" w:rsidP="0005625D">
      <w:pPr>
        <w:widowControl w:val="0"/>
        <w:suppressAutoHyphens/>
        <w:ind w:firstLine="567"/>
        <w:contextualSpacing/>
        <w:jc w:val="both"/>
        <w:rPr>
          <w:color w:val="000000"/>
          <w:szCs w:val="24"/>
          <w:lang w:eastAsia="lt-LT"/>
        </w:rPr>
      </w:pPr>
      <w:r>
        <w:rPr>
          <w:color w:val="000000"/>
          <w:szCs w:val="24"/>
          <w:lang w:eastAsia="lt-LT"/>
        </w:rPr>
        <w:t>12</w:t>
      </w:r>
      <w:r w:rsidR="00F93D60">
        <w:rPr>
          <w:color w:val="000000"/>
          <w:szCs w:val="24"/>
          <w:lang w:eastAsia="lt-LT"/>
        </w:rPr>
        <w:t xml:space="preserve">.1. teisės aktų nustatyta tvarka užbaigta statinio, kurio nauja statyba ar rekonstrukcija yra finansuojamo </w:t>
      </w:r>
      <w:r w:rsidR="000D4F07">
        <w:rPr>
          <w:color w:val="000000"/>
          <w:szCs w:val="24"/>
          <w:lang w:eastAsia="lt-LT"/>
        </w:rPr>
        <w:t xml:space="preserve">projekto </w:t>
      </w:r>
      <w:r w:rsidR="00F93D60">
        <w:rPr>
          <w:color w:val="000000"/>
          <w:szCs w:val="24"/>
          <w:lang w:eastAsia="lt-LT"/>
        </w:rPr>
        <w:t>dalis, statyba;</w:t>
      </w:r>
    </w:p>
    <w:p w14:paraId="325DC4B7" w14:textId="2F6AA146" w:rsidR="00F93D60" w:rsidRDefault="004153DA" w:rsidP="0005625D">
      <w:pPr>
        <w:widowControl w:val="0"/>
        <w:suppressAutoHyphens/>
        <w:ind w:firstLine="567"/>
        <w:contextualSpacing/>
        <w:jc w:val="both"/>
        <w:rPr>
          <w:color w:val="000000"/>
          <w:szCs w:val="24"/>
          <w:lang w:eastAsia="lt-LT"/>
        </w:rPr>
      </w:pPr>
      <w:r>
        <w:rPr>
          <w:color w:val="000000"/>
          <w:szCs w:val="24"/>
          <w:lang w:eastAsia="lt-LT"/>
        </w:rPr>
        <w:t>12</w:t>
      </w:r>
      <w:r w:rsidR="00F93D60">
        <w:rPr>
          <w:color w:val="000000"/>
          <w:szCs w:val="24"/>
          <w:lang w:eastAsia="lt-LT"/>
        </w:rPr>
        <w:t>.2. pateikiama tinkamai užpildyta techninio įgyvendinimo ataskaita;</w:t>
      </w:r>
    </w:p>
    <w:p w14:paraId="52506244" w14:textId="08EFFDD8" w:rsidR="00F93D60" w:rsidRDefault="004153DA" w:rsidP="0005625D">
      <w:pPr>
        <w:widowControl w:val="0"/>
        <w:suppressAutoHyphens/>
        <w:ind w:firstLine="567"/>
        <w:contextualSpacing/>
        <w:jc w:val="both"/>
        <w:rPr>
          <w:color w:val="000000"/>
          <w:szCs w:val="24"/>
          <w:lang w:eastAsia="lt-LT"/>
        </w:rPr>
      </w:pPr>
      <w:r>
        <w:rPr>
          <w:color w:val="000000"/>
          <w:szCs w:val="24"/>
          <w:lang w:eastAsia="lt-LT"/>
        </w:rPr>
        <w:t>12</w:t>
      </w:r>
      <w:r w:rsidR="00F93D60">
        <w:rPr>
          <w:color w:val="000000"/>
          <w:szCs w:val="24"/>
          <w:lang w:eastAsia="lt-LT"/>
        </w:rPr>
        <w:t>.3. pareiškėjas yra galutinai atsiskaitęs su rangovais, darbų ir paslaugų tiekėjais;</w:t>
      </w:r>
    </w:p>
    <w:p w14:paraId="70D6B6F9" w14:textId="530E543B" w:rsidR="00F93D60" w:rsidRDefault="004153DA" w:rsidP="0005625D">
      <w:pPr>
        <w:widowControl w:val="0"/>
        <w:suppressAutoHyphens/>
        <w:ind w:firstLine="567"/>
        <w:contextualSpacing/>
        <w:jc w:val="both"/>
        <w:rPr>
          <w:color w:val="000000"/>
          <w:szCs w:val="24"/>
          <w:lang w:eastAsia="lt-LT"/>
        </w:rPr>
      </w:pPr>
      <w:r>
        <w:rPr>
          <w:color w:val="000000"/>
          <w:szCs w:val="24"/>
          <w:lang w:eastAsia="lt-LT"/>
        </w:rPr>
        <w:t>12</w:t>
      </w:r>
      <w:r w:rsidR="00F93D60">
        <w:rPr>
          <w:color w:val="000000"/>
          <w:szCs w:val="24"/>
          <w:lang w:eastAsia="lt-LT"/>
        </w:rPr>
        <w:t xml:space="preserve">.4. </w:t>
      </w:r>
      <w:r w:rsidR="00C71DFF">
        <w:rPr>
          <w:color w:val="000000"/>
          <w:szCs w:val="24"/>
          <w:lang w:eastAsia="lt-LT"/>
        </w:rPr>
        <w:t xml:space="preserve">projekto </w:t>
      </w:r>
      <w:r w:rsidR="00F93D60">
        <w:rPr>
          <w:color w:val="000000"/>
          <w:szCs w:val="24"/>
          <w:lang w:eastAsia="lt-LT"/>
        </w:rPr>
        <w:t>išlaidos yra tinkamos finansuoti;</w:t>
      </w:r>
    </w:p>
    <w:p w14:paraId="41629809" w14:textId="02286C05" w:rsidR="00F93D60" w:rsidRDefault="004153DA" w:rsidP="0005625D">
      <w:pPr>
        <w:tabs>
          <w:tab w:val="left" w:pos="993"/>
          <w:tab w:val="left" w:pos="1134"/>
        </w:tabs>
        <w:suppressAutoHyphens/>
        <w:ind w:firstLine="567"/>
        <w:contextualSpacing/>
        <w:jc w:val="both"/>
        <w:rPr>
          <w:color w:val="000000"/>
          <w:szCs w:val="24"/>
          <w:lang w:eastAsia="lt-LT"/>
        </w:rPr>
      </w:pPr>
      <w:r>
        <w:rPr>
          <w:szCs w:val="24"/>
          <w:lang w:eastAsia="lt-LT"/>
        </w:rPr>
        <w:t>12</w:t>
      </w:r>
      <w:r w:rsidR="00F93D60">
        <w:rPr>
          <w:szCs w:val="24"/>
          <w:lang w:eastAsia="lt-LT"/>
        </w:rPr>
        <w:t xml:space="preserve">.5. pareiškėjas pažymėjo įgytą įrangą, nurodydamas, kad ji finansuojama Lietuvos aplinkos apsaugos rėmimo lėšomis ir paskelbė straipsnį visuomenės informavimo priemonėmis (elektroninėmis priemonėmis arba spaudoje) apie įgyvendintą </w:t>
      </w:r>
      <w:r w:rsidR="00DB7714">
        <w:rPr>
          <w:szCs w:val="24"/>
          <w:lang w:eastAsia="lt-LT"/>
        </w:rPr>
        <w:t xml:space="preserve">projektą </w:t>
      </w:r>
      <w:r w:rsidR="00F93D60">
        <w:rPr>
          <w:szCs w:val="24"/>
          <w:lang w:eastAsia="lt-LT"/>
        </w:rPr>
        <w:t xml:space="preserve">ir APVA suteiktą finansavimą; </w:t>
      </w:r>
    </w:p>
    <w:p w14:paraId="7E6F6A0E" w14:textId="746600EE" w:rsidR="00F93D60" w:rsidRDefault="004153DA" w:rsidP="0005625D">
      <w:pPr>
        <w:widowControl w:val="0"/>
        <w:suppressAutoHyphens/>
        <w:ind w:firstLine="567"/>
        <w:contextualSpacing/>
        <w:jc w:val="both"/>
        <w:rPr>
          <w:color w:val="000000"/>
          <w:spacing w:val="-2"/>
          <w:szCs w:val="24"/>
          <w:lang w:eastAsia="lt-LT"/>
        </w:rPr>
      </w:pPr>
      <w:r>
        <w:rPr>
          <w:color w:val="000000"/>
          <w:spacing w:val="-2"/>
          <w:szCs w:val="24"/>
          <w:lang w:eastAsia="lt-LT"/>
        </w:rPr>
        <w:t>12</w:t>
      </w:r>
      <w:r w:rsidR="00F93D60">
        <w:rPr>
          <w:color w:val="000000"/>
          <w:spacing w:val="-2"/>
          <w:szCs w:val="24"/>
          <w:lang w:eastAsia="lt-LT"/>
        </w:rPr>
        <w:t xml:space="preserve">.6. išlaidos yra tinkamai </w:t>
      </w:r>
      <w:r w:rsidR="00C71DFF">
        <w:rPr>
          <w:color w:val="000000"/>
          <w:spacing w:val="-2"/>
          <w:szCs w:val="24"/>
          <w:lang w:eastAsia="lt-LT"/>
        </w:rPr>
        <w:t>apiformintos</w:t>
      </w:r>
      <w:r w:rsidR="00F93D60">
        <w:rPr>
          <w:color w:val="000000"/>
          <w:spacing w:val="-2"/>
          <w:szCs w:val="24"/>
          <w:lang w:eastAsia="lt-LT"/>
        </w:rPr>
        <w:t>, t. y. visos pareiškėjų išlaidos turi būti pagrįstos ir turi būti užtikrinamas šių dokumentų atsekamumas.</w:t>
      </w:r>
    </w:p>
    <w:p w14:paraId="761A14E7" w14:textId="00A4E306" w:rsidR="0046673C" w:rsidRDefault="0046673C" w:rsidP="0005625D">
      <w:pPr>
        <w:ind w:firstLine="567"/>
        <w:contextualSpacing/>
        <w:jc w:val="both"/>
      </w:pPr>
      <w:r>
        <w:rPr>
          <w:rFonts w:eastAsia="Calibri"/>
          <w:spacing w:val="2"/>
          <w:szCs w:val="24"/>
        </w:rPr>
        <w:t>1</w:t>
      </w:r>
      <w:r w:rsidR="004153DA">
        <w:rPr>
          <w:rFonts w:eastAsia="Calibri"/>
          <w:spacing w:val="2"/>
          <w:szCs w:val="24"/>
        </w:rPr>
        <w:t>3</w:t>
      </w:r>
      <w:r>
        <w:rPr>
          <w:rFonts w:eastAsia="Calibri"/>
          <w:spacing w:val="2"/>
          <w:szCs w:val="24"/>
        </w:rPr>
        <w:t xml:space="preserve">. </w:t>
      </w:r>
      <w:r w:rsidR="00BE360A">
        <w:rPr>
          <w:rFonts w:eastAsia="Calibri"/>
          <w:spacing w:val="2"/>
          <w:szCs w:val="24"/>
        </w:rPr>
        <w:t xml:space="preserve">Lėšų antra </w:t>
      </w:r>
      <w:r>
        <w:rPr>
          <w:rFonts w:eastAsia="Calibri"/>
          <w:spacing w:val="2"/>
          <w:szCs w:val="24"/>
        </w:rPr>
        <w:t xml:space="preserve">dalis sumokama, jeigu paraiškoje numatyti aplinkosaugos rodikliai įvykdomi ne mažiau kaip 95 proc. Kai </w:t>
      </w:r>
      <w:r w:rsidR="00DB7714">
        <w:rPr>
          <w:rFonts w:eastAsia="Calibri"/>
          <w:spacing w:val="2"/>
          <w:szCs w:val="24"/>
        </w:rPr>
        <w:t xml:space="preserve">projekte </w:t>
      </w:r>
      <w:r>
        <w:rPr>
          <w:rFonts w:eastAsia="Calibri"/>
          <w:spacing w:val="2"/>
          <w:szCs w:val="24"/>
        </w:rPr>
        <w:t xml:space="preserve">numatyti aplinkosaugos rodikliai įvykdomi  ne mažiau kaip 50 proc., </w:t>
      </w:r>
      <w:r w:rsidR="00EE1DEA">
        <w:rPr>
          <w:rFonts w:eastAsia="Calibri"/>
          <w:spacing w:val="2"/>
          <w:szCs w:val="24"/>
        </w:rPr>
        <w:t xml:space="preserve">bet mažiau kaip 95 proc., </w:t>
      </w:r>
      <w:r w:rsidR="00BE360A">
        <w:rPr>
          <w:rFonts w:eastAsia="Calibri"/>
          <w:spacing w:val="2"/>
          <w:szCs w:val="24"/>
        </w:rPr>
        <w:t xml:space="preserve">lėšų </w:t>
      </w:r>
      <w:r w:rsidR="00EE1DEA">
        <w:rPr>
          <w:rFonts w:eastAsia="Calibri"/>
          <w:spacing w:val="2"/>
          <w:szCs w:val="24"/>
        </w:rPr>
        <w:t xml:space="preserve">antra </w:t>
      </w:r>
      <w:r>
        <w:rPr>
          <w:rFonts w:eastAsia="Calibri"/>
          <w:spacing w:val="2"/>
          <w:szCs w:val="24"/>
        </w:rPr>
        <w:t xml:space="preserve">dalis mažinama </w:t>
      </w:r>
      <w:r w:rsidR="00EE1DEA">
        <w:rPr>
          <w:rFonts w:eastAsia="Calibri"/>
          <w:spacing w:val="2"/>
          <w:szCs w:val="24"/>
        </w:rPr>
        <w:t xml:space="preserve">sumą </w:t>
      </w:r>
      <w:r>
        <w:rPr>
          <w:rFonts w:eastAsia="Calibri"/>
          <w:spacing w:val="2"/>
          <w:szCs w:val="24"/>
        </w:rPr>
        <w:t xml:space="preserve">perskaičiuojant pagal </w:t>
      </w:r>
      <w:r w:rsidR="00D91827">
        <w:rPr>
          <w:rFonts w:eastAsia="Calibri"/>
          <w:spacing w:val="2"/>
          <w:szCs w:val="24"/>
        </w:rPr>
        <w:t xml:space="preserve">APVA </w:t>
      </w:r>
      <w:r>
        <w:rPr>
          <w:rFonts w:eastAsia="Calibri"/>
          <w:spacing w:val="2"/>
          <w:szCs w:val="24"/>
        </w:rPr>
        <w:t xml:space="preserve">patvirtintą </w:t>
      </w:r>
      <w:r w:rsidRPr="00D1083F">
        <w:rPr>
          <w:rFonts w:eastAsia="Calibri"/>
          <w:spacing w:val="2"/>
          <w:szCs w:val="24"/>
        </w:rPr>
        <w:t>Aplinkos apsaugos investicinių projektų aplinkosaugos rodiklių vertinimo metodiką</w:t>
      </w:r>
      <w:r>
        <w:rPr>
          <w:rFonts w:eastAsia="Calibri"/>
          <w:spacing w:val="2"/>
          <w:szCs w:val="24"/>
        </w:rPr>
        <w:t xml:space="preserve">. Jeigu aplinkosaugos rodikliai įvykdomi mažiau kaip 50 proc. arba nepateikiama </w:t>
      </w:r>
      <w:r w:rsidR="000D4F07">
        <w:rPr>
          <w:rFonts w:eastAsia="Calibri"/>
          <w:spacing w:val="2"/>
          <w:szCs w:val="24"/>
        </w:rPr>
        <w:t xml:space="preserve">įgyvendinimo </w:t>
      </w:r>
      <w:r>
        <w:rPr>
          <w:rFonts w:eastAsia="Calibri"/>
          <w:spacing w:val="2"/>
          <w:szCs w:val="24"/>
        </w:rPr>
        <w:t xml:space="preserve">ataskaita, laikoma, kad aplinkos apsaugos efektas nepasiektas ir </w:t>
      </w:r>
      <w:r w:rsidR="00BE360A">
        <w:rPr>
          <w:rFonts w:eastAsia="Calibri"/>
          <w:spacing w:val="2"/>
          <w:szCs w:val="24"/>
        </w:rPr>
        <w:t xml:space="preserve">lėšų </w:t>
      </w:r>
      <w:r w:rsidR="00EE1DEA">
        <w:rPr>
          <w:rFonts w:eastAsia="Calibri"/>
          <w:spacing w:val="2"/>
          <w:szCs w:val="24"/>
        </w:rPr>
        <w:t xml:space="preserve">antra </w:t>
      </w:r>
      <w:r>
        <w:rPr>
          <w:rFonts w:eastAsia="Calibri"/>
          <w:spacing w:val="2"/>
          <w:szCs w:val="24"/>
        </w:rPr>
        <w:t xml:space="preserve">dalis nemokama. Šiuo atveju turi būti grąžintas išmokėtas avansas ir (arba) </w:t>
      </w:r>
      <w:r w:rsidR="00EE1DEA">
        <w:rPr>
          <w:rFonts w:eastAsia="Calibri"/>
          <w:spacing w:val="2"/>
          <w:szCs w:val="24"/>
        </w:rPr>
        <w:t xml:space="preserve">pirma </w:t>
      </w:r>
      <w:r>
        <w:rPr>
          <w:rFonts w:eastAsia="Calibri"/>
          <w:spacing w:val="2"/>
          <w:szCs w:val="24"/>
        </w:rPr>
        <w:t xml:space="preserve">lėšų dalis. Aplinkosaugos rodiklių įvykdymas procentais apskaičiuojamas palyginant </w:t>
      </w:r>
      <w:r w:rsidR="00370F5F">
        <w:rPr>
          <w:rFonts w:eastAsia="Calibri"/>
          <w:spacing w:val="2"/>
          <w:szCs w:val="24"/>
        </w:rPr>
        <w:t>p</w:t>
      </w:r>
      <w:r>
        <w:rPr>
          <w:rFonts w:eastAsia="Calibri"/>
          <w:spacing w:val="2"/>
          <w:szCs w:val="24"/>
        </w:rPr>
        <w:t xml:space="preserve">araiškoje </w:t>
      </w:r>
      <w:r w:rsidR="00BE360A">
        <w:rPr>
          <w:rFonts w:eastAsia="Calibri"/>
          <w:spacing w:val="2"/>
          <w:szCs w:val="24"/>
        </w:rPr>
        <w:t xml:space="preserve">įrašytus </w:t>
      </w:r>
      <w:r>
        <w:rPr>
          <w:rFonts w:eastAsia="Calibri"/>
          <w:spacing w:val="2"/>
          <w:szCs w:val="24"/>
        </w:rPr>
        <w:t xml:space="preserve">aplinkosaugos rodiklius su </w:t>
      </w:r>
      <w:r w:rsidR="00EE1DEA">
        <w:rPr>
          <w:rFonts w:eastAsia="Calibri"/>
          <w:spacing w:val="2"/>
          <w:szCs w:val="24"/>
        </w:rPr>
        <w:t xml:space="preserve">realiai </w:t>
      </w:r>
      <w:r>
        <w:rPr>
          <w:rFonts w:eastAsia="Calibri"/>
          <w:spacing w:val="2"/>
          <w:szCs w:val="24"/>
        </w:rPr>
        <w:t>pasiektais metiniais aplinkosaugos rodikliais.</w:t>
      </w:r>
      <w:r>
        <w:t xml:space="preserve"> </w:t>
      </w:r>
    </w:p>
    <w:p w14:paraId="1C087D66" w14:textId="5CD67EC7" w:rsidR="0046673C" w:rsidRDefault="0046673C"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4</w:t>
      </w:r>
      <w:r>
        <w:rPr>
          <w:color w:val="000000"/>
          <w:szCs w:val="24"/>
          <w:lang w:eastAsia="lt-LT"/>
        </w:rPr>
        <w:t xml:space="preserve">. Pareiškėjo nuosavų lėšų šaltiniai, kuriais įgyvendinamas </w:t>
      </w:r>
      <w:r w:rsidR="00945DAC">
        <w:rPr>
          <w:color w:val="000000"/>
          <w:szCs w:val="24"/>
          <w:lang w:eastAsia="lt-LT"/>
        </w:rPr>
        <w:t xml:space="preserve">projektas </w:t>
      </w:r>
      <w:r>
        <w:rPr>
          <w:color w:val="000000"/>
          <w:szCs w:val="24"/>
          <w:lang w:eastAsia="lt-LT"/>
        </w:rPr>
        <w:t xml:space="preserve">ar jo dalis, turi būti aiškiai </w:t>
      </w:r>
      <w:r w:rsidR="00E06AB2">
        <w:rPr>
          <w:color w:val="000000"/>
          <w:szCs w:val="24"/>
          <w:lang w:eastAsia="lt-LT"/>
        </w:rPr>
        <w:t>aprašyti</w:t>
      </w:r>
      <w:r>
        <w:rPr>
          <w:color w:val="000000"/>
          <w:szCs w:val="24"/>
          <w:lang w:eastAsia="lt-LT"/>
        </w:rPr>
        <w:t xml:space="preserve">, patikimi, tinkami </w:t>
      </w:r>
      <w:r w:rsidR="00370F5F">
        <w:rPr>
          <w:color w:val="000000"/>
          <w:szCs w:val="24"/>
          <w:lang w:eastAsia="lt-LT"/>
        </w:rPr>
        <w:t>p</w:t>
      </w:r>
      <w:r>
        <w:rPr>
          <w:color w:val="000000"/>
          <w:szCs w:val="24"/>
          <w:lang w:eastAsia="lt-LT"/>
        </w:rPr>
        <w:t xml:space="preserve">araiškos pateikimo metu. </w:t>
      </w:r>
      <w:r w:rsidR="00F5311F">
        <w:rPr>
          <w:color w:val="000000"/>
          <w:szCs w:val="24"/>
          <w:lang w:eastAsia="lt-LT"/>
        </w:rPr>
        <w:t>T</w:t>
      </w:r>
      <w:r>
        <w:rPr>
          <w:color w:val="000000"/>
          <w:szCs w:val="24"/>
          <w:lang w:eastAsia="lt-LT"/>
        </w:rPr>
        <w:t xml:space="preserve">inkamais </w:t>
      </w:r>
      <w:r w:rsidR="00A4068C">
        <w:rPr>
          <w:color w:val="000000"/>
          <w:szCs w:val="24"/>
          <w:lang w:eastAsia="lt-LT"/>
        </w:rPr>
        <w:t>nuo</w:t>
      </w:r>
      <w:r>
        <w:rPr>
          <w:color w:val="000000"/>
          <w:szCs w:val="24"/>
          <w:lang w:eastAsia="lt-LT"/>
        </w:rPr>
        <w:t>sav</w:t>
      </w:r>
      <w:r w:rsidR="00A4068C">
        <w:rPr>
          <w:color w:val="000000"/>
          <w:szCs w:val="24"/>
          <w:lang w:eastAsia="lt-LT"/>
        </w:rPr>
        <w:t>ų</w:t>
      </w:r>
      <w:r>
        <w:rPr>
          <w:color w:val="000000"/>
          <w:szCs w:val="24"/>
          <w:lang w:eastAsia="lt-LT"/>
        </w:rPr>
        <w:t xml:space="preserve"> lėšų finansavimo šaltiniais gali būti laikomi:</w:t>
      </w:r>
    </w:p>
    <w:p w14:paraId="0CBF7232" w14:textId="344272B4" w:rsidR="0046673C" w:rsidRDefault="0046673C"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4</w:t>
      </w:r>
      <w:r>
        <w:rPr>
          <w:color w:val="000000"/>
          <w:szCs w:val="24"/>
          <w:lang w:eastAsia="lt-LT"/>
        </w:rPr>
        <w:t xml:space="preserve">.1. </w:t>
      </w:r>
      <w:r w:rsidR="00B906B9">
        <w:rPr>
          <w:color w:val="000000"/>
          <w:szCs w:val="24"/>
          <w:lang w:eastAsia="lt-LT"/>
        </w:rPr>
        <w:t xml:space="preserve">Kredito </w:t>
      </w:r>
      <w:r>
        <w:rPr>
          <w:color w:val="000000"/>
          <w:szCs w:val="24"/>
          <w:lang w:eastAsia="lt-LT"/>
        </w:rPr>
        <w:t>įstaigos paskola. Jei pareiškėjo planuojamas lėšų šaltinis yra kredito įstaigos paskola, pateikiamas preliminarus kredito įstaigos sprendimas suteikti paskolą</w:t>
      </w:r>
      <w:r w:rsidR="00ED78C7">
        <w:rPr>
          <w:color w:val="000000"/>
          <w:szCs w:val="24"/>
          <w:lang w:eastAsia="lt-LT"/>
        </w:rPr>
        <w:t>.</w:t>
      </w:r>
    </w:p>
    <w:p w14:paraId="278CAE39" w14:textId="0362F605" w:rsidR="0046673C" w:rsidRDefault="0046673C"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4</w:t>
      </w:r>
      <w:r>
        <w:rPr>
          <w:color w:val="000000"/>
          <w:szCs w:val="24"/>
          <w:lang w:eastAsia="lt-LT"/>
        </w:rPr>
        <w:t xml:space="preserve">.2. </w:t>
      </w:r>
      <w:r w:rsidR="00B906B9">
        <w:rPr>
          <w:color w:val="000000"/>
          <w:szCs w:val="24"/>
          <w:lang w:eastAsia="lt-LT"/>
        </w:rPr>
        <w:t xml:space="preserve">Pareiškėjo </w:t>
      </w:r>
      <w:r>
        <w:rPr>
          <w:color w:val="000000"/>
          <w:szCs w:val="24"/>
          <w:lang w:eastAsia="lt-LT"/>
        </w:rPr>
        <w:t xml:space="preserve">piniginės lėšos. Su </w:t>
      </w:r>
      <w:r w:rsidR="00370F5F">
        <w:rPr>
          <w:color w:val="000000"/>
          <w:szCs w:val="24"/>
          <w:lang w:eastAsia="lt-LT"/>
        </w:rPr>
        <w:t>p</w:t>
      </w:r>
      <w:r>
        <w:rPr>
          <w:color w:val="000000"/>
          <w:szCs w:val="24"/>
          <w:lang w:eastAsia="lt-LT"/>
        </w:rPr>
        <w:t xml:space="preserve">araiška pateikiamas sprendimas, patvirtintas juridinio asmens atitinkamo valdymo organo ar asmens (asmenų grupės), turinčio (turinčios) teisę priimti tokius sprendimus, kuriais nutarta </w:t>
      </w:r>
      <w:r w:rsidR="00945DAC">
        <w:rPr>
          <w:color w:val="000000"/>
          <w:szCs w:val="24"/>
          <w:lang w:eastAsia="lt-LT"/>
        </w:rPr>
        <w:t xml:space="preserve">projekto </w:t>
      </w:r>
      <w:r>
        <w:rPr>
          <w:color w:val="000000"/>
          <w:szCs w:val="24"/>
          <w:lang w:eastAsia="lt-LT"/>
        </w:rPr>
        <w:t xml:space="preserve">įgyvendinimui skirti </w:t>
      </w:r>
      <w:r w:rsidR="00B906B9">
        <w:rPr>
          <w:color w:val="000000"/>
          <w:szCs w:val="24"/>
          <w:lang w:eastAsia="lt-LT"/>
        </w:rPr>
        <w:t>atitinkamą</w:t>
      </w:r>
      <w:r>
        <w:rPr>
          <w:color w:val="000000"/>
          <w:szCs w:val="24"/>
          <w:lang w:eastAsia="lt-LT"/>
        </w:rPr>
        <w:t xml:space="preserve"> lėšų sumą, ir (ar) informacija apie lėšų šaltinį (kredito įstaigos sąskaitos (-ų) išrašas ar kredito įstaigos pažyma apie pareiškėjo lėšas, </w:t>
      </w:r>
      <w:r w:rsidR="00B906B9">
        <w:rPr>
          <w:color w:val="000000"/>
          <w:szCs w:val="24"/>
          <w:lang w:eastAsia="lt-LT"/>
        </w:rPr>
        <w:t xml:space="preserve">planuojamos </w:t>
      </w:r>
      <w:r>
        <w:rPr>
          <w:color w:val="000000"/>
          <w:szCs w:val="24"/>
          <w:lang w:eastAsia="lt-LT"/>
        </w:rPr>
        <w:t>pajamos, pelnas, nepaskirstytini rezervai</w:t>
      </w:r>
      <w:r w:rsidR="00ED78C7">
        <w:rPr>
          <w:color w:val="000000"/>
          <w:szCs w:val="24"/>
          <w:lang w:eastAsia="lt-LT"/>
        </w:rPr>
        <w:t>).</w:t>
      </w:r>
    </w:p>
    <w:p w14:paraId="14006681" w14:textId="6EF7F9DF" w:rsidR="0046673C" w:rsidRDefault="00D40F0B" w:rsidP="0005625D">
      <w:pPr>
        <w:tabs>
          <w:tab w:val="left" w:pos="709"/>
          <w:tab w:val="left" w:pos="993"/>
        </w:tabs>
        <w:ind w:firstLine="567"/>
        <w:contextualSpacing/>
        <w:jc w:val="both"/>
        <w:textAlignment w:val="baseline"/>
        <w:rPr>
          <w:color w:val="000000"/>
          <w:szCs w:val="24"/>
          <w:shd w:val="clear" w:color="auto" w:fill="FFFFFF"/>
          <w:lang w:eastAsia="lt-LT"/>
        </w:rPr>
      </w:pPr>
      <w:r>
        <w:rPr>
          <w:rFonts w:eastAsia="Calibri"/>
          <w:color w:val="000000"/>
          <w:szCs w:val="24"/>
          <w:lang w:eastAsia="lt-LT"/>
        </w:rPr>
        <w:t>1</w:t>
      </w:r>
      <w:r w:rsidR="004153DA">
        <w:rPr>
          <w:rFonts w:eastAsia="Calibri"/>
          <w:color w:val="000000"/>
          <w:szCs w:val="24"/>
          <w:lang w:eastAsia="lt-LT"/>
        </w:rPr>
        <w:t>5</w:t>
      </w:r>
      <w:r w:rsidR="0046673C">
        <w:rPr>
          <w:rFonts w:eastAsia="Calibri"/>
          <w:color w:val="000000"/>
          <w:szCs w:val="24"/>
          <w:lang w:eastAsia="lt-LT"/>
        </w:rPr>
        <w:t xml:space="preserve">. </w:t>
      </w:r>
      <w:r w:rsidR="0046673C">
        <w:rPr>
          <w:szCs w:val="24"/>
          <w:lang w:eastAsia="lt-LT"/>
        </w:rPr>
        <w:t xml:space="preserve">Projekto vykdytojas darbų, paslaugų ir prekių pirkimus, susijusius su projekto įgyvendinimu, turi atlikti vadovaudamasis Lietuvos Respublikos viešųjų pirkimų įstatymu, kai </w:t>
      </w:r>
      <w:r w:rsidR="0046673C">
        <w:rPr>
          <w:szCs w:val="24"/>
          <w:lang w:eastAsia="lt-LT"/>
        </w:rPr>
        <w:lastRenderedPageBreak/>
        <w:t xml:space="preserve">projekto vykdytojas yra perkančioji organizacija; Lietuvos Respublikos pirkimų, atliekamų vandentvarkos, energetikos, transporto ar pašto paslaugų srities perkančiųjų subjektų, įstatymu, – kai projekto vykdytojas yra perkantysis subjektas, kai projekto vykdytojas nėra perkančioji organizacija, – pagal </w:t>
      </w:r>
      <w:r w:rsidR="0046673C">
        <w:rPr>
          <w:color w:val="000000"/>
          <w:szCs w:val="24"/>
          <w:lang w:eastAsia="lt-LT"/>
        </w:rPr>
        <w:t xml:space="preserve">Ūkio subjektų, kurie nėra perkančiosios organizacijos pagal Lietuvos Respublikos viešųjų pirkimų įstatymą ir nėra perkantieji subjektai </w:t>
      </w:r>
      <w:r w:rsidR="0046673C">
        <w:rPr>
          <w:color w:val="000000"/>
        </w:rPr>
        <w:t>pagal Lietuvos Respublikos pirkimų, atliekamų vandentvarkos, energetikos, transporto ar pašto paslaugų srities perkančiųjų subjektų, įstatymą</w:t>
      </w:r>
      <w:r w:rsidR="0046673C">
        <w:rPr>
          <w:color w:val="000000"/>
          <w:szCs w:val="24"/>
          <w:lang w:eastAsia="lt-LT"/>
        </w:rPr>
        <w:t>, pirkimų vykdymo tvarkos aprašu</w:t>
      </w:r>
      <w:r w:rsidR="0046673C">
        <w:rPr>
          <w:szCs w:val="24"/>
          <w:lang w:eastAsia="lt-LT"/>
        </w:rPr>
        <w:t xml:space="preserve">, patvirtintu Lietuvos Respublikos aplinkos ministro 2010 m. rugsėjo 14 d. įsakymu Nr. D1-762 „Dėl </w:t>
      </w:r>
      <w:r w:rsidR="0046673C">
        <w:rPr>
          <w:color w:val="000000"/>
        </w:rPr>
        <w:t>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aprašo</w:t>
      </w:r>
      <w:r w:rsidR="0046673C">
        <w:rPr>
          <w:szCs w:val="24"/>
          <w:lang w:eastAsia="lt-LT"/>
        </w:rPr>
        <w:t xml:space="preserve"> patvirtinimo“ (toliau –</w:t>
      </w:r>
      <w:r w:rsidR="0046673C">
        <w:rPr>
          <w:color w:val="000000"/>
          <w:szCs w:val="24"/>
          <w:lang w:eastAsia="lt-LT"/>
        </w:rPr>
        <w:t xml:space="preserve"> Ūkio subjektų, kurie nėra perkančiosios organizacijos pagal Viešųjų pirkimų įstatymą ir nėra perkantieji subjektai pagal Lietuvos Respublikos pirkimų, atliekamų vandentvarkos, energetikos, transporto ar pašto paslaugų srities perkančiųjų subjektų įstatymą, pirkimų vykdymo tvarkos aprašas)</w:t>
      </w:r>
      <w:r w:rsidR="0046673C">
        <w:rPr>
          <w:szCs w:val="24"/>
          <w:lang w:eastAsia="lt-LT"/>
        </w:rPr>
        <w:t>. Pirkimai vykdomi</w:t>
      </w:r>
      <w:r w:rsidR="0046673C">
        <w:rPr>
          <w:color w:val="000000"/>
          <w:szCs w:val="24"/>
          <w:shd w:val="clear" w:color="auto" w:fill="FFFFFF"/>
          <w:lang w:eastAsia="lt-LT"/>
        </w:rPr>
        <w:t xml:space="preserve"> laikantis žaliųjų pirkimų reikalavimų, kurie įtvirtinti </w:t>
      </w:r>
      <w:r w:rsidR="0046673C">
        <w:rPr>
          <w:color w:val="000000"/>
        </w:rPr>
        <w:t>Aplinkos apsaugos kriterijų taikymo, vykdant žaliuosius pirkimus, tvarkos aprašo</w:t>
      </w:r>
      <w:r w:rsidR="0046673C">
        <w:rPr>
          <w:color w:val="000000"/>
          <w:szCs w:val="24"/>
          <w:shd w:val="clear" w:color="auto" w:fill="FFFFFF"/>
          <w:lang w:eastAsia="lt-LT"/>
        </w:rPr>
        <w:t xml:space="preserve">, patvirtinto Lietuvos Respublikos aplinkos ministro 2011 m. birželio 28 d. įsakymu Nr. D1-508 „Dėl </w:t>
      </w:r>
      <w:r w:rsidR="0046673C">
        <w:rPr>
          <w:color w:val="000000"/>
        </w:rPr>
        <w:t>Aplinkos apsaugos kriterijų taikymo, vykdant žaliuosius pirkimus, tvarkos aprašo</w:t>
      </w:r>
      <w:r w:rsidR="0046673C">
        <w:rPr>
          <w:color w:val="000000"/>
          <w:szCs w:val="24"/>
          <w:shd w:val="clear" w:color="auto" w:fill="FFFFFF"/>
          <w:lang w:eastAsia="lt-LT"/>
        </w:rPr>
        <w:t xml:space="preserve"> patvirtinimo“</w:t>
      </w:r>
      <w:r w:rsidR="00115F18">
        <w:rPr>
          <w:color w:val="000000"/>
          <w:szCs w:val="24"/>
          <w:shd w:val="clear" w:color="auto" w:fill="FFFFFF"/>
          <w:lang w:eastAsia="lt-LT"/>
        </w:rPr>
        <w:t>,</w:t>
      </w:r>
      <w:r w:rsidR="0046673C">
        <w:rPr>
          <w:color w:val="000000"/>
          <w:szCs w:val="24"/>
          <w:shd w:val="clear" w:color="auto" w:fill="FFFFFF"/>
          <w:lang w:eastAsia="lt-LT"/>
        </w:rPr>
        <w:t xml:space="preserve"> 4 punkte.</w:t>
      </w:r>
    </w:p>
    <w:p w14:paraId="60A27BEE" w14:textId="77777777" w:rsidR="00D40F0B" w:rsidRDefault="00D40F0B" w:rsidP="00F03F99">
      <w:pPr>
        <w:spacing w:line="240" w:lineRule="auto"/>
      </w:pPr>
    </w:p>
    <w:p w14:paraId="54793AC1" w14:textId="77777777" w:rsidR="00D40F0B" w:rsidRDefault="00D40F0B" w:rsidP="00D86ED0">
      <w:pPr>
        <w:widowControl w:val="0"/>
        <w:suppressAutoHyphens/>
        <w:spacing w:line="240" w:lineRule="auto"/>
        <w:contextualSpacing/>
        <w:jc w:val="center"/>
        <w:rPr>
          <w:b/>
          <w:bCs/>
          <w:color w:val="000000"/>
          <w:szCs w:val="24"/>
          <w:lang w:eastAsia="lt-LT"/>
        </w:rPr>
      </w:pPr>
      <w:r>
        <w:rPr>
          <w:b/>
          <w:bCs/>
          <w:color w:val="000000"/>
          <w:szCs w:val="24"/>
          <w:lang w:eastAsia="lt-LT"/>
        </w:rPr>
        <w:t>ANTRASIS SKIRSNIS</w:t>
      </w:r>
    </w:p>
    <w:p w14:paraId="49CFE5D0" w14:textId="77777777" w:rsidR="00D40F0B" w:rsidRDefault="00D40F0B" w:rsidP="00D86ED0">
      <w:pPr>
        <w:widowControl w:val="0"/>
        <w:suppressAutoHyphens/>
        <w:spacing w:line="240" w:lineRule="auto"/>
        <w:contextualSpacing/>
        <w:jc w:val="center"/>
        <w:rPr>
          <w:b/>
          <w:bCs/>
          <w:color w:val="000000"/>
          <w:szCs w:val="24"/>
          <w:lang w:eastAsia="lt-LT"/>
        </w:rPr>
      </w:pPr>
      <w:r>
        <w:rPr>
          <w:b/>
          <w:bCs/>
          <w:color w:val="000000"/>
          <w:szCs w:val="24"/>
          <w:lang w:eastAsia="lt-LT"/>
        </w:rPr>
        <w:t>REIKALAVIMAI PROJEKTO IŠLAIDOMS</w:t>
      </w:r>
    </w:p>
    <w:p w14:paraId="319A383C" w14:textId="77777777" w:rsidR="0046673C" w:rsidRDefault="0046673C" w:rsidP="00D0210B">
      <w:pPr>
        <w:contextualSpacing/>
        <w:jc w:val="both"/>
        <w:rPr>
          <w:color w:val="000000"/>
          <w:szCs w:val="24"/>
          <w:lang w:eastAsia="lt-LT"/>
        </w:rPr>
      </w:pPr>
    </w:p>
    <w:p w14:paraId="3D4258D1" w14:textId="42D4F594"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6</w:t>
      </w:r>
      <w:r>
        <w:rPr>
          <w:color w:val="000000"/>
          <w:szCs w:val="24"/>
          <w:lang w:eastAsia="lt-LT"/>
        </w:rPr>
        <w:t xml:space="preserve">. Finansavimas skiriamas tinkamoms finansuoti </w:t>
      </w:r>
      <w:r w:rsidR="00945DAC">
        <w:rPr>
          <w:color w:val="000000"/>
          <w:szCs w:val="24"/>
          <w:lang w:eastAsia="lt-LT"/>
        </w:rPr>
        <w:t xml:space="preserve">projekto </w:t>
      </w:r>
      <w:r>
        <w:rPr>
          <w:color w:val="000000"/>
          <w:szCs w:val="24"/>
          <w:lang w:eastAsia="lt-LT"/>
        </w:rPr>
        <w:t xml:space="preserve">išlaidoms kompensuoti. Tinkamos finansuoti </w:t>
      </w:r>
      <w:r w:rsidR="00945DAC">
        <w:rPr>
          <w:color w:val="000000"/>
          <w:szCs w:val="24"/>
          <w:lang w:eastAsia="lt-LT"/>
        </w:rPr>
        <w:t xml:space="preserve">projekto </w:t>
      </w:r>
      <w:r>
        <w:rPr>
          <w:color w:val="000000"/>
          <w:szCs w:val="24"/>
          <w:lang w:eastAsia="lt-LT"/>
        </w:rPr>
        <w:t xml:space="preserve">išlaidos yra išlaidos, </w:t>
      </w:r>
      <w:r w:rsidR="00F31FE6">
        <w:rPr>
          <w:color w:val="000000"/>
          <w:szCs w:val="24"/>
          <w:lang w:eastAsia="lt-LT"/>
        </w:rPr>
        <w:t>padarytos</w:t>
      </w:r>
      <w:r>
        <w:rPr>
          <w:color w:val="000000"/>
          <w:szCs w:val="24"/>
          <w:lang w:eastAsia="lt-LT"/>
        </w:rPr>
        <w:t xml:space="preserve"> ir apmokėtos po </w:t>
      </w:r>
      <w:r w:rsidR="00370F5F">
        <w:rPr>
          <w:color w:val="000000"/>
          <w:szCs w:val="24"/>
          <w:lang w:eastAsia="lt-LT"/>
        </w:rPr>
        <w:t>p</w:t>
      </w:r>
      <w:r>
        <w:rPr>
          <w:color w:val="000000"/>
          <w:szCs w:val="24"/>
          <w:lang w:eastAsia="lt-LT"/>
        </w:rPr>
        <w:t xml:space="preserve">araiškos pateikimo APVA iki </w:t>
      </w:r>
      <w:r w:rsidR="00945DAC">
        <w:rPr>
          <w:color w:val="000000"/>
          <w:szCs w:val="24"/>
          <w:lang w:eastAsia="lt-LT"/>
        </w:rPr>
        <w:t xml:space="preserve">projekto </w:t>
      </w:r>
      <w:r>
        <w:rPr>
          <w:color w:val="000000"/>
          <w:szCs w:val="24"/>
          <w:lang w:eastAsia="lt-LT"/>
        </w:rPr>
        <w:t xml:space="preserve">įgyvendinimo laikotarpio pabaigos ir skirtos </w:t>
      </w:r>
      <w:r w:rsidR="00F31FE6">
        <w:rPr>
          <w:color w:val="000000"/>
          <w:szCs w:val="24"/>
          <w:lang w:eastAsia="lt-LT"/>
        </w:rPr>
        <w:t xml:space="preserve">įgyvendinant </w:t>
      </w:r>
      <w:r w:rsidR="00945DAC">
        <w:rPr>
          <w:color w:val="000000"/>
          <w:szCs w:val="24"/>
          <w:lang w:eastAsia="lt-LT"/>
        </w:rPr>
        <w:t>p</w:t>
      </w:r>
      <w:r w:rsidR="00F31FE6">
        <w:rPr>
          <w:color w:val="000000"/>
          <w:szCs w:val="24"/>
          <w:lang w:eastAsia="lt-LT"/>
        </w:rPr>
        <w:t xml:space="preserve">rojektą </w:t>
      </w:r>
      <w:r>
        <w:rPr>
          <w:color w:val="000000"/>
          <w:szCs w:val="24"/>
          <w:lang w:eastAsia="lt-LT"/>
        </w:rPr>
        <w:t>įgyjamų įrenginių</w:t>
      </w:r>
      <w:r w:rsidR="00F31FE6">
        <w:rPr>
          <w:color w:val="000000"/>
          <w:szCs w:val="24"/>
          <w:lang w:eastAsia="lt-LT"/>
        </w:rPr>
        <w:t>,</w:t>
      </w:r>
      <w:r>
        <w:rPr>
          <w:color w:val="000000"/>
          <w:szCs w:val="24"/>
          <w:lang w:eastAsia="lt-LT"/>
        </w:rPr>
        <w:t xml:space="preserve"> jų transportavimo ir (ar) montavimo</w:t>
      </w:r>
      <w:r>
        <w:rPr>
          <w:b/>
          <w:color w:val="000000"/>
          <w:szCs w:val="24"/>
          <w:lang w:eastAsia="lt-LT"/>
        </w:rPr>
        <w:t xml:space="preserve"> </w:t>
      </w:r>
      <w:r>
        <w:rPr>
          <w:color w:val="000000"/>
          <w:szCs w:val="24"/>
          <w:lang w:eastAsia="lt-LT"/>
        </w:rPr>
        <w:t>finansavimui, kuriuos įdiegus mažėja neigiamas ūkinės veiklos poveikis aplinkai ir užtikrinamas tęstinis aplinkos apsaugos efektas, išskyrus 14 punkte nurodytas išlaidas.</w:t>
      </w:r>
    </w:p>
    <w:p w14:paraId="3556189A" w14:textId="2B3D1947"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 xml:space="preserve">. Netinkamomis finansuoti </w:t>
      </w:r>
      <w:r w:rsidR="00945DAC">
        <w:rPr>
          <w:color w:val="000000"/>
          <w:szCs w:val="24"/>
          <w:lang w:eastAsia="lt-LT"/>
        </w:rPr>
        <w:t xml:space="preserve">projekto </w:t>
      </w:r>
      <w:r>
        <w:rPr>
          <w:color w:val="000000"/>
          <w:szCs w:val="24"/>
          <w:lang w:eastAsia="lt-LT"/>
        </w:rPr>
        <w:t>išlaidomis laikoma:</w:t>
      </w:r>
    </w:p>
    <w:p w14:paraId="42FA9B25" w14:textId="0675AE7E"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.1. žemės pirkimo arba nuomos ir su tuo susijusios išlaidos;</w:t>
      </w:r>
    </w:p>
    <w:p w14:paraId="231EB40F" w14:textId="4AB38ACB"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.2. nekilnojamojo turto (pastatų, kitų statinių ar patalpų) pirkimo, nuomos arba lizingo (finansinės nuomos) ir eksploatavimo, statybos, rekonstravimo, kapitalinio ir paprastojo remonto išlaidos;</w:t>
      </w:r>
    </w:p>
    <w:p w14:paraId="6BEE6037" w14:textId="27EC5317"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.3. įrangos, įrenginių ir kito turto lizingo (finansinės nuomos) išlaidos;</w:t>
      </w:r>
    </w:p>
    <w:p w14:paraId="32EE03BC" w14:textId="638D3FAD"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.4. transporto priemonių pirkimo, lizingo (finansinės nuomos), eksploatavimo ir su tuo susijusios išlaidos (išskyrus specialios paskirties transporto priemones tiesioginei projekto veiklai vykdyti);</w:t>
      </w:r>
    </w:p>
    <w:p w14:paraId="7012108C" w14:textId="0EDC3E7B"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.5. paskolos suteikimas ar grąžinimas, palūkanos už gautą paskolą;</w:t>
      </w:r>
    </w:p>
    <w:p w14:paraId="0011AF1E" w14:textId="6DB5530B"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.6. pirkimo ir (arba) importo pridėtinės vertės mokestis, kurį pareiškėjas pagal Lietuvos Respublikos įstatymus turi teisę susigrąžinti (atskaityti);</w:t>
      </w:r>
    </w:p>
    <w:p w14:paraId="4177C6DF" w14:textId="74CC7F9A"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.7. naudoto turto įsigijimas;</w:t>
      </w:r>
    </w:p>
    <w:p w14:paraId="2B1542F7" w14:textId="15D05B53"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.8. nuostoliai ir užsienio valiutos keitimo išlaidos;</w:t>
      </w:r>
    </w:p>
    <w:p w14:paraId="69B6B8B2" w14:textId="2CFB96C5"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.9. baudos, nuobaudos ir bylinėjimosi išlaidos;</w:t>
      </w:r>
    </w:p>
    <w:p w14:paraId="21D882FF" w14:textId="6094A7D2"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 xml:space="preserve">.10. </w:t>
      </w:r>
      <w:r>
        <w:rPr>
          <w:lang w:eastAsia="lt-LT"/>
        </w:rPr>
        <w:t>išlaidos, kurios padidina projekto sąnaudas, proporcingai nesukurdamos pridėtinės vertės;</w:t>
      </w:r>
    </w:p>
    <w:p w14:paraId="0A262D8F" w14:textId="731F81B1"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 xml:space="preserve">.11. išlaidos, kurios apmokėtos </w:t>
      </w:r>
      <w:r w:rsidR="00EB107C">
        <w:rPr>
          <w:color w:val="000000"/>
          <w:szCs w:val="24"/>
          <w:lang w:eastAsia="lt-LT"/>
        </w:rPr>
        <w:t xml:space="preserve">anksčiau </w:t>
      </w:r>
      <w:r>
        <w:rPr>
          <w:color w:val="000000"/>
          <w:szCs w:val="24"/>
          <w:lang w:eastAsia="lt-LT"/>
        </w:rPr>
        <w:t xml:space="preserve">ar priimtas sprendimas </w:t>
      </w:r>
      <w:r w:rsidR="00EB107C">
        <w:rPr>
          <w:color w:val="000000"/>
          <w:szCs w:val="24"/>
          <w:lang w:eastAsia="lt-LT"/>
        </w:rPr>
        <w:t xml:space="preserve">jas </w:t>
      </w:r>
      <w:r w:rsidR="00B80833">
        <w:rPr>
          <w:color w:val="000000"/>
          <w:szCs w:val="24"/>
          <w:lang w:eastAsia="lt-LT"/>
        </w:rPr>
        <w:t xml:space="preserve">apmokėti </w:t>
      </w:r>
      <w:r>
        <w:rPr>
          <w:color w:val="000000"/>
          <w:szCs w:val="24"/>
          <w:lang w:eastAsia="lt-LT"/>
        </w:rPr>
        <w:t>iš Lietuvos Respublikos valstybės ir savivaldybių biudžetų ar išteklių fondų, Europos Sąjungos arba ne Europos Sąjungos šalių valstybės institucijų lėšų;</w:t>
      </w:r>
    </w:p>
    <w:p w14:paraId="75AE6DE9" w14:textId="3F41479E" w:rsidR="00D40F0B" w:rsidRDefault="00D40F0B" w:rsidP="0005625D">
      <w:pPr>
        <w:suppressAutoHyphens/>
        <w:ind w:firstLine="567"/>
        <w:contextualSpacing/>
        <w:jc w:val="both"/>
        <w:rPr>
          <w:color w:val="000000"/>
          <w:szCs w:val="24"/>
          <w:lang w:eastAsia="lt-LT"/>
        </w:rPr>
      </w:pPr>
      <w:r>
        <w:rPr>
          <w:szCs w:val="24"/>
          <w:lang w:eastAsia="lt-LT"/>
        </w:rPr>
        <w:lastRenderedPageBreak/>
        <w:t>1</w:t>
      </w:r>
      <w:r w:rsidR="004153DA">
        <w:rPr>
          <w:szCs w:val="24"/>
          <w:lang w:eastAsia="lt-LT"/>
        </w:rPr>
        <w:t>7</w:t>
      </w:r>
      <w:r>
        <w:rPr>
          <w:szCs w:val="24"/>
          <w:lang w:eastAsia="lt-LT"/>
        </w:rPr>
        <w:t>.12. gamybos priemonių</w:t>
      </w:r>
      <w:r w:rsidR="00ED5D47">
        <w:rPr>
          <w:szCs w:val="24"/>
          <w:lang w:eastAsia="lt-LT"/>
        </w:rPr>
        <w:t xml:space="preserve"> ir (ar) </w:t>
      </w:r>
      <w:r>
        <w:rPr>
          <w:szCs w:val="24"/>
          <w:lang w:eastAsia="lt-LT"/>
        </w:rPr>
        <w:t>įrenginių atnaujinimo, juos keičiant analogiškais naujais  su panašiomis funkcijomis, nekeičiant technologinio proceso</w:t>
      </w:r>
      <w:r w:rsidR="00ED5D47">
        <w:rPr>
          <w:szCs w:val="24"/>
          <w:lang w:eastAsia="lt-LT"/>
        </w:rPr>
        <w:t>,</w:t>
      </w:r>
      <w:r>
        <w:rPr>
          <w:b/>
          <w:szCs w:val="24"/>
          <w:lang w:eastAsia="lt-LT"/>
        </w:rPr>
        <w:t xml:space="preserve"> </w:t>
      </w:r>
      <w:r>
        <w:rPr>
          <w:szCs w:val="24"/>
          <w:lang w:eastAsia="lt-LT"/>
        </w:rPr>
        <w:t xml:space="preserve">išlaidos; </w:t>
      </w:r>
    </w:p>
    <w:p w14:paraId="3FBB6EDE" w14:textId="5E1422EF"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.13. sutarčių administravimo mokesčiai;</w:t>
      </w:r>
    </w:p>
    <w:p w14:paraId="149911CB" w14:textId="24BCCAD9"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 xml:space="preserve">.14. su </w:t>
      </w:r>
      <w:r w:rsidR="00945DAC">
        <w:rPr>
          <w:color w:val="000000"/>
          <w:szCs w:val="24"/>
          <w:lang w:eastAsia="lt-LT"/>
        </w:rPr>
        <w:t xml:space="preserve">projektu </w:t>
      </w:r>
      <w:r>
        <w:rPr>
          <w:color w:val="000000"/>
          <w:szCs w:val="24"/>
          <w:lang w:eastAsia="lt-LT"/>
        </w:rPr>
        <w:t>susijusios dokumentacijos parengimo išlaidos;</w:t>
      </w:r>
    </w:p>
    <w:p w14:paraId="4F4C55BD" w14:textId="68D63643"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.15. baldų įsigijimo, nuomos, lizingo (finansinės nuomos) ir su tuo susijusios išlaidos;</w:t>
      </w:r>
    </w:p>
    <w:p w14:paraId="3E8207F4" w14:textId="71FCAAB2"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 xml:space="preserve">.16. darbo santykiais su pareiškėju susijusių </w:t>
      </w:r>
      <w:r w:rsidR="00945DAC">
        <w:rPr>
          <w:color w:val="000000"/>
          <w:szCs w:val="24"/>
          <w:lang w:eastAsia="lt-LT"/>
        </w:rPr>
        <w:t xml:space="preserve">projektą </w:t>
      </w:r>
      <w:r>
        <w:rPr>
          <w:color w:val="000000"/>
          <w:szCs w:val="24"/>
          <w:lang w:eastAsia="lt-LT"/>
        </w:rPr>
        <w:t>administruojančių ir vykdančių asmenų darbo užmokesčio, komandiruočių išlaidos;</w:t>
      </w:r>
    </w:p>
    <w:p w14:paraId="1D7802BF" w14:textId="45165689"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.17. sukurto turto draudimo išlaidos, pastato (statinio) inventorizacijos</w:t>
      </w:r>
      <w:r w:rsidR="00ED5D47">
        <w:rPr>
          <w:color w:val="000000"/>
          <w:szCs w:val="24"/>
          <w:lang w:eastAsia="lt-LT"/>
        </w:rPr>
        <w:t>,</w:t>
      </w:r>
      <w:r>
        <w:rPr>
          <w:color w:val="000000"/>
          <w:szCs w:val="24"/>
          <w:lang w:eastAsia="lt-LT"/>
        </w:rPr>
        <w:t xml:space="preserve"> teisinės registracijos išlaidos ir pan.;</w:t>
      </w:r>
    </w:p>
    <w:p w14:paraId="200E0A78" w14:textId="06535F43"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.18. eksperimentinių, mokslo tiriamųjų darbų išlaidos;</w:t>
      </w:r>
    </w:p>
    <w:p w14:paraId="2D34A8DB" w14:textId="458571A9"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 xml:space="preserve">.19. eksperimentinės įrangos, laboratorinės įrangos, išskyrus </w:t>
      </w:r>
      <w:r w:rsidR="00ED5D47">
        <w:rPr>
          <w:color w:val="000000"/>
          <w:szCs w:val="24"/>
          <w:lang w:eastAsia="lt-LT"/>
        </w:rPr>
        <w:t>įrangą</w:t>
      </w:r>
      <w:r>
        <w:rPr>
          <w:color w:val="000000"/>
          <w:szCs w:val="24"/>
          <w:lang w:eastAsia="lt-LT"/>
        </w:rPr>
        <w:t xml:space="preserve">, </w:t>
      </w:r>
      <w:r w:rsidR="00ED5D47">
        <w:rPr>
          <w:color w:val="000000"/>
          <w:szCs w:val="24"/>
          <w:lang w:eastAsia="lt-LT"/>
        </w:rPr>
        <w:t xml:space="preserve">skirtą </w:t>
      </w:r>
      <w:r>
        <w:rPr>
          <w:color w:val="000000"/>
          <w:szCs w:val="24"/>
          <w:lang w:eastAsia="lt-LT"/>
        </w:rPr>
        <w:t xml:space="preserve">lėšų gavėjų, kaip ūkio subjektų, aplinkos </w:t>
      </w:r>
      <w:r w:rsidR="00ED5D47">
        <w:rPr>
          <w:color w:val="000000"/>
          <w:szCs w:val="24"/>
          <w:lang w:eastAsia="lt-LT"/>
        </w:rPr>
        <w:t>stebėsenai vykdyti</w:t>
      </w:r>
      <w:r>
        <w:rPr>
          <w:color w:val="000000"/>
          <w:szCs w:val="24"/>
          <w:lang w:eastAsia="lt-LT"/>
        </w:rPr>
        <w:t>, įsigijimo išlaidos;</w:t>
      </w:r>
    </w:p>
    <w:p w14:paraId="583E9580" w14:textId="0D9E48B9"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 xml:space="preserve">.20. aplinkos atstatymo išlaidos (išskyrus atvejus, </w:t>
      </w:r>
      <w:r w:rsidR="00ED5D47">
        <w:rPr>
          <w:color w:val="000000"/>
          <w:szCs w:val="24"/>
          <w:lang w:eastAsia="lt-LT"/>
        </w:rPr>
        <w:t xml:space="preserve">kai </w:t>
      </w:r>
      <w:r>
        <w:rPr>
          <w:color w:val="000000"/>
          <w:szCs w:val="24"/>
          <w:lang w:eastAsia="lt-LT"/>
        </w:rPr>
        <w:t>finansavimo kryptyse tokios išlaidos priskiriamos tinkamoms finansuoti);</w:t>
      </w:r>
    </w:p>
    <w:p w14:paraId="73FA3553" w14:textId="28EC6E9E" w:rsidR="00D40F0B" w:rsidRDefault="00D40F0B"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7</w:t>
      </w:r>
      <w:r>
        <w:rPr>
          <w:color w:val="000000"/>
          <w:szCs w:val="24"/>
          <w:lang w:eastAsia="lt-LT"/>
        </w:rPr>
        <w:t>.21. išlaidos įsigyjant įrenginius, neatitinkančius esminių Lietuvos Respublikos, Europos Sąjungos ir (ar) Europos ekonominės erdvės valstybių nustatytų standartų (nesertifikuotos).</w:t>
      </w:r>
    </w:p>
    <w:p w14:paraId="5801F5F5" w14:textId="77777777" w:rsidR="009F6092" w:rsidRDefault="009F6092" w:rsidP="00F03F99">
      <w:pPr>
        <w:widowControl w:val="0"/>
        <w:suppressAutoHyphens/>
        <w:spacing w:line="240" w:lineRule="auto"/>
        <w:contextualSpacing/>
        <w:jc w:val="center"/>
        <w:rPr>
          <w:b/>
          <w:bCs/>
          <w:color w:val="000000"/>
          <w:szCs w:val="24"/>
          <w:lang w:eastAsia="lt-LT"/>
        </w:rPr>
      </w:pPr>
    </w:p>
    <w:p w14:paraId="4FBDFB5D" w14:textId="0CDEBCE9" w:rsidR="007F1A03" w:rsidRDefault="007F1A03" w:rsidP="00D86ED0">
      <w:pPr>
        <w:widowControl w:val="0"/>
        <w:suppressAutoHyphens/>
        <w:spacing w:line="240" w:lineRule="auto"/>
        <w:contextualSpacing/>
        <w:jc w:val="center"/>
        <w:rPr>
          <w:b/>
          <w:bCs/>
          <w:color w:val="000000"/>
          <w:szCs w:val="24"/>
          <w:lang w:eastAsia="lt-LT"/>
        </w:rPr>
      </w:pPr>
      <w:r>
        <w:rPr>
          <w:b/>
          <w:bCs/>
          <w:color w:val="000000"/>
          <w:szCs w:val="24"/>
          <w:lang w:eastAsia="lt-LT"/>
        </w:rPr>
        <w:t>III SKYRIUS</w:t>
      </w:r>
    </w:p>
    <w:p w14:paraId="4660F5ED" w14:textId="77777777" w:rsidR="007F1A03" w:rsidRDefault="007F1A03" w:rsidP="00D86ED0">
      <w:pPr>
        <w:widowControl w:val="0"/>
        <w:suppressAutoHyphens/>
        <w:spacing w:line="240" w:lineRule="auto"/>
        <w:contextualSpacing/>
        <w:jc w:val="center"/>
        <w:rPr>
          <w:b/>
          <w:bCs/>
          <w:color w:val="000000"/>
          <w:szCs w:val="24"/>
          <w:lang w:eastAsia="lt-LT"/>
        </w:rPr>
      </w:pPr>
      <w:r>
        <w:rPr>
          <w:b/>
          <w:bCs/>
          <w:color w:val="000000"/>
          <w:szCs w:val="24"/>
          <w:lang w:eastAsia="lt-LT"/>
        </w:rPr>
        <w:t>PARAIŠKŲ PRIĖMIMAS, VERTINIMAS IR SPRENDIMŲ DĖL PROJEKTŲ FINANSAVIMO PRIĖMIMAS</w:t>
      </w:r>
    </w:p>
    <w:p w14:paraId="10C76875" w14:textId="77777777" w:rsidR="007F1A03" w:rsidRDefault="007F1A03" w:rsidP="00D86ED0">
      <w:pPr>
        <w:widowControl w:val="0"/>
        <w:suppressAutoHyphens/>
        <w:spacing w:line="240" w:lineRule="auto"/>
        <w:contextualSpacing/>
        <w:jc w:val="center"/>
        <w:rPr>
          <w:b/>
          <w:bCs/>
          <w:color w:val="000000"/>
          <w:szCs w:val="24"/>
          <w:lang w:eastAsia="lt-LT"/>
        </w:rPr>
      </w:pPr>
    </w:p>
    <w:p w14:paraId="4CFEFE6F" w14:textId="77777777" w:rsidR="007F1A03" w:rsidRDefault="007F1A03" w:rsidP="00D86ED0">
      <w:pPr>
        <w:widowControl w:val="0"/>
        <w:suppressAutoHyphens/>
        <w:spacing w:line="240" w:lineRule="auto"/>
        <w:contextualSpacing/>
        <w:jc w:val="center"/>
        <w:rPr>
          <w:b/>
          <w:bCs/>
          <w:color w:val="000000"/>
          <w:szCs w:val="24"/>
          <w:lang w:eastAsia="lt-LT"/>
        </w:rPr>
      </w:pPr>
      <w:r>
        <w:rPr>
          <w:b/>
          <w:bCs/>
          <w:color w:val="000000"/>
          <w:szCs w:val="24"/>
          <w:lang w:eastAsia="lt-LT"/>
        </w:rPr>
        <w:t>PIRMASIS SKIRSNIS</w:t>
      </w:r>
    </w:p>
    <w:p w14:paraId="6D73CF6C" w14:textId="6D79DACA" w:rsidR="007F1A03" w:rsidRDefault="007F1A03" w:rsidP="00D86ED0">
      <w:pPr>
        <w:widowControl w:val="0"/>
        <w:suppressAutoHyphens/>
        <w:spacing w:line="240" w:lineRule="auto"/>
        <w:contextualSpacing/>
        <w:jc w:val="center"/>
        <w:rPr>
          <w:b/>
          <w:bCs/>
          <w:color w:val="000000"/>
          <w:szCs w:val="24"/>
          <w:lang w:eastAsia="lt-LT"/>
        </w:rPr>
      </w:pPr>
      <w:r>
        <w:rPr>
          <w:b/>
          <w:bCs/>
          <w:color w:val="000000"/>
          <w:szCs w:val="24"/>
          <w:lang w:eastAsia="lt-LT"/>
        </w:rPr>
        <w:t>PROJEKTO PARAIŠKOS PRIĖMIMAS</w:t>
      </w:r>
      <w:r w:rsidR="001347AA">
        <w:rPr>
          <w:b/>
          <w:bCs/>
          <w:color w:val="000000"/>
          <w:szCs w:val="24"/>
          <w:lang w:eastAsia="lt-LT"/>
        </w:rPr>
        <w:t xml:space="preserve"> IR VERTINIMAS</w:t>
      </w:r>
    </w:p>
    <w:p w14:paraId="60DCAB95" w14:textId="77777777" w:rsidR="00D40F0B" w:rsidRDefault="00D40F0B" w:rsidP="00D40F0B">
      <w:pPr>
        <w:widowControl w:val="0"/>
        <w:suppressAutoHyphens/>
        <w:ind w:firstLine="567"/>
        <w:jc w:val="both"/>
        <w:rPr>
          <w:color w:val="000000"/>
          <w:szCs w:val="24"/>
          <w:lang w:eastAsia="lt-LT"/>
        </w:rPr>
      </w:pPr>
    </w:p>
    <w:p w14:paraId="7FA21B96" w14:textId="35F06802" w:rsidR="007F1A03" w:rsidRDefault="007F1A03" w:rsidP="0005625D">
      <w:pPr>
        <w:widowControl w:val="0"/>
        <w:suppressAutoHyphens/>
        <w:ind w:firstLine="567"/>
        <w:contextualSpacing/>
        <w:jc w:val="both"/>
        <w:rPr>
          <w:szCs w:val="24"/>
          <w:lang w:eastAsia="lt-LT"/>
        </w:rPr>
      </w:pPr>
      <w:r>
        <w:rPr>
          <w:color w:val="000000"/>
          <w:szCs w:val="24"/>
          <w:lang w:eastAsia="lt-LT"/>
        </w:rPr>
        <w:t>1</w:t>
      </w:r>
      <w:r w:rsidR="004153DA">
        <w:rPr>
          <w:color w:val="000000"/>
          <w:szCs w:val="24"/>
          <w:lang w:eastAsia="lt-LT"/>
        </w:rPr>
        <w:t>8</w:t>
      </w:r>
      <w:r>
        <w:rPr>
          <w:color w:val="000000"/>
          <w:szCs w:val="24"/>
          <w:lang w:eastAsia="lt-LT"/>
        </w:rPr>
        <w:t xml:space="preserve">. </w:t>
      </w:r>
      <w:r>
        <w:rPr>
          <w:szCs w:val="24"/>
          <w:lang w:eastAsia="lt-LT"/>
        </w:rPr>
        <w:t xml:space="preserve">Kvietimas teikti </w:t>
      </w:r>
      <w:r w:rsidR="00370F5F">
        <w:rPr>
          <w:szCs w:val="24"/>
          <w:lang w:eastAsia="lt-LT"/>
        </w:rPr>
        <w:t>p</w:t>
      </w:r>
      <w:r>
        <w:rPr>
          <w:szCs w:val="24"/>
          <w:lang w:eastAsia="lt-LT"/>
        </w:rPr>
        <w:t xml:space="preserve">araiškas pagal einamųjų metų finansavimo kryptis skelbiamas APVA interneto svetainėje </w:t>
      </w:r>
      <w:r w:rsidRPr="00D0210B">
        <w:rPr>
          <w:szCs w:val="24"/>
          <w:lang w:eastAsia="lt-LT"/>
        </w:rPr>
        <w:t>www.apva</w:t>
      </w:r>
      <w:r>
        <w:rPr>
          <w:szCs w:val="24"/>
          <w:lang w:eastAsia="lt-LT"/>
        </w:rPr>
        <w:t>.lt ir kitomis visuomenės informavimo priemonėmis ne vėliau kaip per 30 dienų nuo einamųjų metų finansavimo krypčių patvirtinimo. Jeigu pagal paskelbtą kvietimą surinktose paraiškose prašoma lėšų suma mažesnė</w:t>
      </w:r>
      <w:r w:rsidR="00155CE1">
        <w:rPr>
          <w:szCs w:val="24"/>
          <w:lang w:eastAsia="lt-LT"/>
        </w:rPr>
        <w:t xml:space="preserve"> už</w:t>
      </w:r>
      <w:r>
        <w:rPr>
          <w:szCs w:val="24"/>
          <w:lang w:eastAsia="lt-LT"/>
        </w:rPr>
        <w:t xml:space="preserve"> </w:t>
      </w:r>
      <w:r w:rsidR="00155CE1">
        <w:rPr>
          <w:szCs w:val="24"/>
          <w:lang w:eastAsia="lt-LT"/>
        </w:rPr>
        <w:t xml:space="preserve">numatytą </w:t>
      </w:r>
      <w:r>
        <w:rPr>
          <w:szCs w:val="24"/>
          <w:lang w:eastAsia="lt-LT"/>
        </w:rPr>
        <w:t>paskirstyti einamųjų metų finansavimo kryptyse, APVA gali skelbti antrą kvietimą teikti paraiškas pagal einamųjų metų finansavimo kryptis.</w:t>
      </w:r>
    </w:p>
    <w:p w14:paraId="0909426E" w14:textId="7AD8BDBE" w:rsidR="007F1A03" w:rsidRDefault="007F1A03" w:rsidP="0005625D">
      <w:pPr>
        <w:widowControl w:val="0"/>
        <w:suppressAutoHyphens/>
        <w:ind w:firstLine="567"/>
        <w:contextualSpacing/>
        <w:jc w:val="both"/>
        <w:rPr>
          <w:color w:val="000000"/>
          <w:szCs w:val="24"/>
          <w:lang w:eastAsia="lt-LT"/>
        </w:rPr>
      </w:pPr>
      <w:r>
        <w:rPr>
          <w:color w:val="000000"/>
          <w:szCs w:val="24"/>
          <w:lang w:eastAsia="lt-LT"/>
        </w:rPr>
        <w:t>1</w:t>
      </w:r>
      <w:r w:rsidR="004153DA">
        <w:rPr>
          <w:color w:val="000000"/>
          <w:szCs w:val="24"/>
          <w:lang w:eastAsia="lt-LT"/>
        </w:rPr>
        <w:t>9</w:t>
      </w:r>
      <w:r>
        <w:rPr>
          <w:color w:val="000000"/>
          <w:szCs w:val="24"/>
          <w:lang w:eastAsia="lt-LT"/>
        </w:rPr>
        <w:t xml:space="preserve">. Paraiška turi būti teikiama tik pagal </w:t>
      </w:r>
      <w:r w:rsidR="00370F5F">
        <w:rPr>
          <w:color w:val="000000"/>
          <w:szCs w:val="24"/>
          <w:lang w:eastAsia="lt-LT"/>
        </w:rPr>
        <w:t>p</w:t>
      </w:r>
      <w:r>
        <w:rPr>
          <w:color w:val="000000"/>
          <w:szCs w:val="24"/>
          <w:lang w:eastAsia="lt-LT"/>
        </w:rPr>
        <w:t>araiškos pateikimo momentu galiojančias finansavimo kryptis, paraiškų pateikimo ir atrankos būdus, pateikimo terminus ir finansavimo sąlygas.</w:t>
      </w:r>
    </w:p>
    <w:p w14:paraId="43463008" w14:textId="74D62D95" w:rsidR="007F1A03" w:rsidRDefault="004153DA" w:rsidP="0005625D">
      <w:pPr>
        <w:suppressAutoHyphens/>
        <w:ind w:firstLine="567"/>
        <w:contextualSpacing/>
        <w:jc w:val="both"/>
        <w:rPr>
          <w:szCs w:val="24"/>
          <w:lang w:eastAsia="lt-LT"/>
        </w:rPr>
      </w:pPr>
      <w:r>
        <w:rPr>
          <w:szCs w:val="24"/>
          <w:lang w:eastAsia="lt-LT"/>
        </w:rPr>
        <w:t>20</w:t>
      </w:r>
      <w:r w:rsidR="007F1A03">
        <w:rPr>
          <w:szCs w:val="24"/>
          <w:lang w:eastAsia="lt-LT"/>
        </w:rPr>
        <w:t>. Einamaisiais metais pareiškėjas gali teikti tik vieną paraišką kiekvienai einamųjų metų Lietuvos aplinkos apsaugos rėmimo programos lėšų naudojimo finansavimo krypčiai.</w:t>
      </w:r>
    </w:p>
    <w:p w14:paraId="74CC2E5D" w14:textId="17954C12" w:rsidR="00866D62" w:rsidRDefault="004153DA" w:rsidP="0005625D">
      <w:pPr>
        <w:widowControl w:val="0"/>
        <w:tabs>
          <w:tab w:val="left" w:pos="993"/>
        </w:tabs>
        <w:suppressAutoHyphens/>
        <w:ind w:firstLine="567"/>
        <w:contextualSpacing/>
        <w:jc w:val="both"/>
        <w:rPr>
          <w:color w:val="000000"/>
          <w:szCs w:val="24"/>
          <w:lang w:eastAsia="lt-LT"/>
        </w:rPr>
      </w:pPr>
      <w:r>
        <w:rPr>
          <w:color w:val="000000"/>
          <w:szCs w:val="24"/>
          <w:lang w:eastAsia="lt-LT"/>
        </w:rPr>
        <w:t>21</w:t>
      </w:r>
      <w:r w:rsidR="00866D62">
        <w:rPr>
          <w:color w:val="000000"/>
          <w:szCs w:val="24"/>
          <w:lang w:eastAsia="lt-LT"/>
        </w:rPr>
        <w:t xml:space="preserve">. </w:t>
      </w:r>
      <w:r w:rsidR="00866D62">
        <w:rPr>
          <w:color w:val="000000"/>
          <w:szCs w:val="24"/>
          <w:shd w:val="clear" w:color="auto" w:fill="FFFFFF"/>
          <w:lang w:eastAsia="lt-LT"/>
        </w:rPr>
        <w:t xml:space="preserve">Paraiškos ir privalomų dokumentų elektroninės versijos teikiamos per Aplinkos projektų valdymo informacinę sistemą (toliau – APVIS). Kvietime gali būti nustatyti kiti paraiškų pateikimo būdai ir tvarka, jei APVIS funkcinių galimybių nepakanka ir (ar) jos laikinai neužtikrinamos. </w:t>
      </w:r>
    </w:p>
    <w:p w14:paraId="37CFCBD4" w14:textId="4A7A69B8" w:rsidR="00866D62" w:rsidRDefault="004153DA" w:rsidP="0005625D">
      <w:pPr>
        <w:tabs>
          <w:tab w:val="left" w:pos="993"/>
        </w:tabs>
        <w:suppressAutoHyphens/>
        <w:ind w:firstLine="567"/>
        <w:contextualSpacing/>
        <w:jc w:val="both"/>
        <w:rPr>
          <w:color w:val="000000"/>
          <w:szCs w:val="24"/>
          <w:lang w:eastAsia="lt-LT"/>
        </w:rPr>
      </w:pPr>
      <w:r>
        <w:rPr>
          <w:color w:val="000000"/>
          <w:szCs w:val="24"/>
          <w:lang w:eastAsia="lt-LT"/>
        </w:rPr>
        <w:t>22</w:t>
      </w:r>
      <w:r w:rsidR="00866D62">
        <w:rPr>
          <w:color w:val="000000"/>
          <w:szCs w:val="24"/>
          <w:lang w:eastAsia="lt-LT"/>
        </w:rPr>
        <w:t xml:space="preserve">. Apie gautą paraišką </w:t>
      </w:r>
      <w:r w:rsidR="001B3223">
        <w:rPr>
          <w:color w:val="000000"/>
          <w:szCs w:val="24"/>
          <w:lang w:eastAsia="lt-LT"/>
        </w:rPr>
        <w:t xml:space="preserve">APVA </w:t>
      </w:r>
      <w:r w:rsidR="00866D62">
        <w:rPr>
          <w:color w:val="000000"/>
          <w:szCs w:val="24"/>
          <w:lang w:eastAsia="lt-LT"/>
        </w:rPr>
        <w:t>informuoja pareiškėją per APVIS ne vėliau kaip per 5 darbo dienas nuo paraiškos gavimo.</w:t>
      </w:r>
    </w:p>
    <w:p w14:paraId="07428215" w14:textId="5EE23CD8" w:rsidR="00D0210B" w:rsidRDefault="00D0210B" w:rsidP="0005625D">
      <w:pPr>
        <w:tabs>
          <w:tab w:val="left" w:pos="993"/>
          <w:tab w:val="left" w:pos="1134"/>
        </w:tabs>
        <w:suppressAutoHyphens/>
        <w:ind w:firstLine="567"/>
        <w:contextualSpacing/>
        <w:jc w:val="both"/>
        <w:rPr>
          <w:color w:val="000000"/>
          <w:szCs w:val="24"/>
          <w:shd w:val="clear" w:color="auto" w:fill="FFFFFF"/>
          <w:lang w:eastAsia="lt-LT"/>
        </w:rPr>
      </w:pPr>
      <w:r>
        <w:rPr>
          <w:color w:val="000000"/>
          <w:szCs w:val="24"/>
          <w:lang w:eastAsia="lt-LT"/>
        </w:rPr>
        <w:t>2</w:t>
      </w:r>
      <w:r w:rsidR="004153DA">
        <w:rPr>
          <w:color w:val="000000"/>
          <w:szCs w:val="24"/>
          <w:lang w:eastAsia="lt-LT"/>
        </w:rPr>
        <w:t>3</w:t>
      </w:r>
      <w:r>
        <w:rPr>
          <w:color w:val="000000"/>
          <w:szCs w:val="24"/>
          <w:lang w:eastAsia="lt-LT"/>
        </w:rPr>
        <w:t>.</w:t>
      </w:r>
      <w:r>
        <w:rPr>
          <w:color w:val="000000"/>
          <w:szCs w:val="24"/>
          <w:lang w:eastAsia="lt-LT"/>
        </w:rPr>
        <w:tab/>
      </w:r>
      <w:r>
        <w:rPr>
          <w:color w:val="000000"/>
          <w:szCs w:val="24"/>
          <w:shd w:val="clear" w:color="auto" w:fill="FFFFFF"/>
          <w:lang w:eastAsia="lt-LT"/>
        </w:rPr>
        <w:t>Paraiškas vertinant tikrinama:</w:t>
      </w:r>
    </w:p>
    <w:p w14:paraId="1D8505C5" w14:textId="6FA99723" w:rsidR="00D0210B" w:rsidRDefault="00D0210B" w:rsidP="0005625D">
      <w:pPr>
        <w:tabs>
          <w:tab w:val="left" w:pos="993"/>
          <w:tab w:val="left" w:pos="1134"/>
        </w:tabs>
        <w:suppressAutoHyphens/>
        <w:ind w:left="567"/>
        <w:contextualSpacing/>
        <w:jc w:val="both"/>
        <w:rPr>
          <w:color w:val="000000"/>
          <w:szCs w:val="24"/>
          <w:shd w:val="clear" w:color="auto" w:fill="FFFFFF"/>
          <w:lang w:eastAsia="lt-LT"/>
        </w:rPr>
      </w:pPr>
      <w:r>
        <w:rPr>
          <w:color w:val="000000"/>
          <w:szCs w:val="24"/>
          <w:shd w:val="clear" w:color="auto" w:fill="FFFFFF"/>
          <w:lang w:eastAsia="lt-LT"/>
        </w:rPr>
        <w:t>2</w:t>
      </w:r>
      <w:r w:rsidR="004153DA">
        <w:rPr>
          <w:color w:val="000000"/>
          <w:szCs w:val="24"/>
          <w:shd w:val="clear" w:color="auto" w:fill="FFFFFF"/>
          <w:lang w:eastAsia="lt-LT"/>
        </w:rPr>
        <w:t>3</w:t>
      </w:r>
      <w:r>
        <w:rPr>
          <w:color w:val="000000"/>
          <w:szCs w:val="24"/>
          <w:shd w:val="clear" w:color="auto" w:fill="FFFFFF"/>
          <w:lang w:eastAsia="lt-LT"/>
        </w:rPr>
        <w:t xml:space="preserve">.1. </w:t>
      </w:r>
      <w:r w:rsidR="00155CE1">
        <w:rPr>
          <w:color w:val="000000"/>
          <w:szCs w:val="24"/>
          <w:shd w:val="clear" w:color="auto" w:fill="FFFFFF"/>
          <w:lang w:eastAsia="lt-LT"/>
        </w:rPr>
        <w:t xml:space="preserve">tinkamumas </w:t>
      </w:r>
      <w:r>
        <w:rPr>
          <w:color w:val="000000"/>
          <w:szCs w:val="24"/>
          <w:shd w:val="clear" w:color="auto" w:fill="FFFFFF"/>
          <w:lang w:eastAsia="lt-LT"/>
        </w:rPr>
        <w:t>finansuoti;</w:t>
      </w:r>
    </w:p>
    <w:p w14:paraId="133B1B81" w14:textId="51867CF1" w:rsidR="00D0210B" w:rsidRDefault="00D0210B" w:rsidP="0005625D">
      <w:pPr>
        <w:tabs>
          <w:tab w:val="left" w:pos="993"/>
          <w:tab w:val="left" w:pos="1134"/>
        </w:tabs>
        <w:suppressAutoHyphens/>
        <w:ind w:left="567"/>
        <w:contextualSpacing/>
        <w:jc w:val="both"/>
        <w:rPr>
          <w:color w:val="000000"/>
          <w:szCs w:val="24"/>
          <w:shd w:val="clear" w:color="auto" w:fill="FFFFFF"/>
          <w:lang w:eastAsia="lt-LT"/>
        </w:rPr>
      </w:pPr>
      <w:r>
        <w:rPr>
          <w:color w:val="000000"/>
          <w:szCs w:val="24"/>
          <w:shd w:val="clear" w:color="auto" w:fill="FFFFFF"/>
          <w:lang w:eastAsia="lt-LT"/>
        </w:rPr>
        <w:t>2</w:t>
      </w:r>
      <w:r w:rsidR="004153DA">
        <w:rPr>
          <w:color w:val="000000"/>
          <w:szCs w:val="24"/>
          <w:shd w:val="clear" w:color="auto" w:fill="FFFFFF"/>
          <w:lang w:eastAsia="lt-LT"/>
        </w:rPr>
        <w:t>3</w:t>
      </w:r>
      <w:r>
        <w:rPr>
          <w:color w:val="000000"/>
          <w:szCs w:val="24"/>
          <w:shd w:val="clear" w:color="auto" w:fill="FFFFFF"/>
          <w:lang w:eastAsia="lt-LT"/>
        </w:rPr>
        <w:t>.2. naudos ir kokybės vertinimas.</w:t>
      </w:r>
    </w:p>
    <w:p w14:paraId="04DA5ABB" w14:textId="32C49CC5" w:rsidR="00D0210B" w:rsidRDefault="00D0210B" w:rsidP="0005625D">
      <w:pPr>
        <w:widowControl w:val="0"/>
        <w:suppressAutoHyphens/>
        <w:ind w:firstLine="567"/>
        <w:contextualSpacing/>
        <w:jc w:val="both"/>
        <w:rPr>
          <w:color w:val="000000"/>
          <w:szCs w:val="24"/>
          <w:shd w:val="clear" w:color="auto" w:fill="FFFFFF"/>
          <w:lang w:eastAsia="lt-LT"/>
        </w:rPr>
      </w:pPr>
      <w:r>
        <w:rPr>
          <w:color w:val="000000"/>
          <w:szCs w:val="24"/>
          <w:lang w:eastAsia="lt-LT"/>
        </w:rPr>
        <w:t>2</w:t>
      </w:r>
      <w:r w:rsidR="004153DA">
        <w:rPr>
          <w:color w:val="000000"/>
          <w:szCs w:val="24"/>
          <w:lang w:eastAsia="lt-LT"/>
        </w:rPr>
        <w:t>4</w:t>
      </w:r>
      <w:r>
        <w:rPr>
          <w:color w:val="000000"/>
          <w:szCs w:val="24"/>
          <w:lang w:eastAsia="lt-LT"/>
        </w:rPr>
        <w:t xml:space="preserve">. </w:t>
      </w:r>
      <w:r>
        <w:rPr>
          <w:color w:val="000000"/>
          <w:szCs w:val="24"/>
          <w:shd w:val="clear" w:color="auto" w:fill="FFFFFF"/>
          <w:lang w:eastAsia="lt-LT"/>
        </w:rPr>
        <w:t>Paraiškoms, atitinkančioms tinkamumo finansuoti reikalavimus, atliekamas naudos ir kokybės vertinimas.</w:t>
      </w:r>
    </w:p>
    <w:p w14:paraId="5D9ADB89" w14:textId="7D13FF56" w:rsidR="00D0210B" w:rsidRDefault="00D0210B" w:rsidP="0005625D">
      <w:pPr>
        <w:widowControl w:val="0"/>
        <w:suppressAutoHyphens/>
        <w:ind w:firstLine="567"/>
        <w:contextualSpacing/>
        <w:jc w:val="both"/>
        <w:rPr>
          <w:color w:val="000000"/>
          <w:szCs w:val="24"/>
          <w:lang w:eastAsia="lt-LT"/>
        </w:rPr>
      </w:pPr>
      <w:r>
        <w:rPr>
          <w:color w:val="000000"/>
          <w:szCs w:val="24"/>
          <w:lang w:eastAsia="lt-LT"/>
        </w:rPr>
        <w:t>2</w:t>
      </w:r>
      <w:r w:rsidR="004153DA">
        <w:rPr>
          <w:color w:val="000000"/>
          <w:szCs w:val="24"/>
          <w:lang w:eastAsia="lt-LT"/>
        </w:rPr>
        <w:t>5</w:t>
      </w:r>
      <w:r>
        <w:rPr>
          <w:color w:val="000000"/>
          <w:szCs w:val="24"/>
          <w:lang w:eastAsia="lt-LT"/>
        </w:rPr>
        <w:t xml:space="preserve">.  Atliekant </w:t>
      </w:r>
      <w:r w:rsidR="00D13984">
        <w:rPr>
          <w:color w:val="000000"/>
          <w:szCs w:val="24"/>
          <w:lang w:eastAsia="lt-LT"/>
        </w:rPr>
        <w:t>p</w:t>
      </w:r>
      <w:r>
        <w:rPr>
          <w:color w:val="000000"/>
          <w:szCs w:val="24"/>
          <w:lang w:eastAsia="lt-LT"/>
        </w:rPr>
        <w:t>araiškų vertinimą, turi būti laikomasi šių principų:</w:t>
      </w:r>
    </w:p>
    <w:p w14:paraId="18E4EF0A" w14:textId="23EBAF3D" w:rsidR="00D0210B" w:rsidRDefault="00D0210B" w:rsidP="0005625D">
      <w:pPr>
        <w:widowControl w:val="0"/>
        <w:suppressAutoHyphens/>
        <w:ind w:firstLine="567"/>
        <w:contextualSpacing/>
        <w:jc w:val="both"/>
        <w:rPr>
          <w:color w:val="000000"/>
          <w:szCs w:val="24"/>
          <w:lang w:eastAsia="lt-LT"/>
        </w:rPr>
      </w:pPr>
      <w:r>
        <w:rPr>
          <w:color w:val="000000"/>
          <w:szCs w:val="24"/>
          <w:lang w:eastAsia="lt-LT"/>
        </w:rPr>
        <w:t>2</w:t>
      </w:r>
      <w:r w:rsidR="004153DA">
        <w:rPr>
          <w:color w:val="000000"/>
          <w:szCs w:val="24"/>
          <w:lang w:eastAsia="lt-LT"/>
        </w:rPr>
        <w:t>5</w:t>
      </w:r>
      <w:r>
        <w:rPr>
          <w:color w:val="000000"/>
          <w:szCs w:val="24"/>
          <w:lang w:eastAsia="lt-LT"/>
        </w:rPr>
        <w:t xml:space="preserve">.1. skaidrumo ir nešališkumo – visi vertintojai privalo deklaruoti galimą interesų </w:t>
      </w:r>
      <w:r>
        <w:rPr>
          <w:color w:val="000000"/>
          <w:szCs w:val="24"/>
          <w:lang w:eastAsia="lt-LT"/>
        </w:rPr>
        <w:lastRenderedPageBreak/>
        <w:t>konfliktą;</w:t>
      </w:r>
    </w:p>
    <w:p w14:paraId="21B30510" w14:textId="65A92BDD" w:rsidR="00D0210B" w:rsidRDefault="00D0210B" w:rsidP="0005625D">
      <w:pPr>
        <w:widowControl w:val="0"/>
        <w:suppressAutoHyphens/>
        <w:ind w:firstLine="567"/>
        <w:contextualSpacing/>
        <w:jc w:val="both"/>
        <w:rPr>
          <w:color w:val="000000"/>
          <w:szCs w:val="24"/>
          <w:lang w:eastAsia="lt-LT"/>
        </w:rPr>
      </w:pPr>
      <w:r>
        <w:rPr>
          <w:color w:val="000000"/>
          <w:szCs w:val="24"/>
          <w:lang w:eastAsia="lt-LT"/>
        </w:rPr>
        <w:t>2</w:t>
      </w:r>
      <w:r w:rsidR="004153DA">
        <w:rPr>
          <w:color w:val="000000"/>
          <w:szCs w:val="24"/>
          <w:lang w:eastAsia="lt-LT"/>
        </w:rPr>
        <w:t>5</w:t>
      </w:r>
      <w:r>
        <w:rPr>
          <w:color w:val="000000"/>
          <w:szCs w:val="24"/>
          <w:lang w:eastAsia="lt-LT"/>
        </w:rPr>
        <w:t xml:space="preserve">.2.  konfidencialumo – turi būti užtikrintas </w:t>
      </w:r>
      <w:r w:rsidR="00D13984">
        <w:rPr>
          <w:color w:val="000000"/>
          <w:szCs w:val="24"/>
          <w:lang w:eastAsia="lt-LT"/>
        </w:rPr>
        <w:t>p</w:t>
      </w:r>
      <w:r>
        <w:rPr>
          <w:color w:val="000000"/>
          <w:szCs w:val="24"/>
          <w:lang w:eastAsia="lt-LT"/>
        </w:rPr>
        <w:t>araiškoje ir kituose pareiškėjo pateiktuose dokumentuose esančios informacijos naudojimas tik vertinimo tikslais.</w:t>
      </w:r>
    </w:p>
    <w:p w14:paraId="6BD5F3A7" w14:textId="718774B6" w:rsidR="00D0210B" w:rsidRDefault="00D0210B" w:rsidP="0005625D">
      <w:pPr>
        <w:tabs>
          <w:tab w:val="left" w:pos="993"/>
          <w:tab w:val="left" w:pos="1134"/>
        </w:tabs>
        <w:suppressAutoHyphens/>
        <w:ind w:firstLine="567"/>
        <w:contextualSpacing/>
        <w:jc w:val="both"/>
        <w:rPr>
          <w:color w:val="000000"/>
          <w:szCs w:val="24"/>
          <w:lang w:eastAsia="lt-LT"/>
        </w:rPr>
      </w:pPr>
      <w:r>
        <w:rPr>
          <w:color w:val="000000"/>
          <w:szCs w:val="24"/>
          <w:lang w:eastAsia="lt-LT"/>
        </w:rPr>
        <w:t>2</w:t>
      </w:r>
      <w:r w:rsidR="004153DA">
        <w:rPr>
          <w:color w:val="000000"/>
          <w:szCs w:val="24"/>
          <w:lang w:eastAsia="lt-LT"/>
        </w:rPr>
        <w:t>6</w:t>
      </w:r>
      <w:r>
        <w:rPr>
          <w:color w:val="000000"/>
          <w:szCs w:val="24"/>
          <w:lang w:eastAsia="lt-LT"/>
        </w:rPr>
        <w:t xml:space="preserve">. Paraiškų vertinimas atliekamas vadovaujantis APVA patvirtinta tvarka.  </w:t>
      </w:r>
    </w:p>
    <w:p w14:paraId="0AB8567B" w14:textId="702A735E" w:rsidR="00AA3365" w:rsidRPr="00131CB5" w:rsidRDefault="00AA3365" w:rsidP="0005625D">
      <w:pPr>
        <w:tabs>
          <w:tab w:val="left" w:pos="993"/>
          <w:tab w:val="left" w:pos="1134"/>
        </w:tabs>
        <w:suppressAutoHyphens/>
        <w:ind w:firstLine="567"/>
        <w:contextualSpacing/>
        <w:jc w:val="both"/>
        <w:rPr>
          <w:color w:val="000000"/>
          <w:szCs w:val="24"/>
          <w:shd w:val="clear" w:color="auto" w:fill="FFFFFF"/>
          <w:lang w:eastAsia="lt-LT"/>
        </w:rPr>
      </w:pPr>
      <w:r>
        <w:rPr>
          <w:szCs w:val="24"/>
          <w:lang w:eastAsia="lt-LT"/>
        </w:rPr>
        <w:t>2</w:t>
      </w:r>
      <w:r w:rsidR="004153DA">
        <w:rPr>
          <w:szCs w:val="24"/>
          <w:lang w:eastAsia="lt-LT"/>
        </w:rPr>
        <w:t>7</w:t>
      </w:r>
      <w:r>
        <w:rPr>
          <w:szCs w:val="24"/>
          <w:lang w:eastAsia="lt-LT"/>
        </w:rPr>
        <w:t xml:space="preserve">. </w:t>
      </w:r>
      <w:r>
        <w:rPr>
          <w:color w:val="000000"/>
          <w:szCs w:val="24"/>
          <w:shd w:val="clear" w:color="auto" w:fill="FFFFFF"/>
          <w:lang w:eastAsia="lt-LT"/>
        </w:rPr>
        <w:t xml:space="preserve">Jeigu atliekant paraiškų vertinimą nustatoma, kad pateikti ne visi reikalaujami dokumentai ir (ar) paraiška užpildyta netinkamai, pareiškėjui el. paštu arba per APVIS siunčiamas pranešimas ir prašoma per nustatytą terminą, ne trumpesnį kaip 5 darbo dienos ir ne ilgesnį kaip 10 darbo dienų, pateikti trūkstamus dokumentus ar informaciją. Jei per nurodytą terminą paraiška nepatikslinama ar nepateikiami trūkstami dokumentai ir priežastys, kodėl per nurodytą terminą </w:t>
      </w:r>
      <w:r w:rsidR="009C675C">
        <w:rPr>
          <w:color w:val="000000"/>
          <w:szCs w:val="24"/>
          <w:shd w:val="clear" w:color="auto" w:fill="FFFFFF"/>
          <w:lang w:eastAsia="lt-LT"/>
        </w:rPr>
        <w:t xml:space="preserve">nebuvo galima </w:t>
      </w:r>
      <w:r>
        <w:rPr>
          <w:color w:val="000000"/>
          <w:szCs w:val="24"/>
          <w:shd w:val="clear" w:color="auto" w:fill="FFFFFF"/>
          <w:lang w:eastAsia="lt-LT"/>
        </w:rPr>
        <w:t>patikslinti paraiškos, nepripažįstamos svarbiomis, paraiška atmetama.</w:t>
      </w:r>
    </w:p>
    <w:p w14:paraId="5CDA725E" w14:textId="1F0D9085" w:rsidR="00AA3365" w:rsidRDefault="00AA3365" w:rsidP="0005625D">
      <w:pPr>
        <w:tabs>
          <w:tab w:val="left" w:pos="426"/>
          <w:tab w:val="left" w:pos="993"/>
          <w:tab w:val="left" w:pos="1134"/>
        </w:tabs>
        <w:suppressAutoHyphens/>
        <w:ind w:firstLine="567"/>
        <w:contextualSpacing/>
        <w:jc w:val="both"/>
        <w:rPr>
          <w:szCs w:val="24"/>
          <w:lang w:eastAsia="lt-LT"/>
        </w:rPr>
      </w:pPr>
      <w:r>
        <w:rPr>
          <w:color w:val="000000"/>
          <w:szCs w:val="24"/>
          <w:lang w:eastAsia="lt-LT"/>
        </w:rPr>
        <w:t>2</w:t>
      </w:r>
      <w:r w:rsidR="004153DA">
        <w:rPr>
          <w:color w:val="000000"/>
          <w:szCs w:val="24"/>
          <w:lang w:eastAsia="lt-LT"/>
        </w:rPr>
        <w:t>8</w:t>
      </w:r>
      <w:r>
        <w:rPr>
          <w:color w:val="000000"/>
          <w:szCs w:val="24"/>
          <w:lang w:eastAsia="lt-LT"/>
        </w:rPr>
        <w:t xml:space="preserve">. Nustačius, kad </w:t>
      </w:r>
      <w:r w:rsidR="00D13984">
        <w:rPr>
          <w:color w:val="000000"/>
          <w:szCs w:val="24"/>
          <w:lang w:eastAsia="lt-LT"/>
        </w:rPr>
        <w:t>p</w:t>
      </w:r>
      <w:r>
        <w:rPr>
          <w:color w:val="000000"/>
          <w:szCs w:val="24"/>
          <w:lang w:eastAsia="lt-LT"/>
        </w:rPr>
        <w:t xml:space="preserve">araiška ir jos priedai (įvertinus ir patikslintą informaciją) neatitinka bent vieno vertinimo reikalavimo, APVA priima sprendimą atmesti </w:t>
      </w:r>
      <w:r w:rsidR="00D91827">
        <w:rPr>
          <w:color w:val="000000"/>
          <w:szCs w:val="24"/>
          <w:lang w:eastAsia="lt-LT"/>
        </w:rPr>
        <w:t xml:space="preserve">paraišką </w:t>
      </w:r>
      <w:r>
        <w:rPr>
          <w:color w:val="000000"/>
          <w:szCs w:val="24"/>
          <w:lang w:eastAsia="lt-LT"/>
        </w:rPr>
        <w:t xml:space="preserve">ir ne vėliau kaip per 5 darbo dienas nuo sprendimo priėmimo </w:t>
      </w:r>
      <w:r>
        <w:rPr>
          <w:color w:val="000000"/>
          <w:szCs w:val="24"/>
          <w:shd w:val="clear" w:color="auto" w:fill="FFFFFF"/>
          <w:lang w:eastAsia="lt-LT"/>
        </w:rPr>
        <w:t xml:space="preserve">pareiškėjui raštu, el. paštu arba per APVIS siunčiamas pranešimas </w:t>
      </w:r>
      <w:r w:rsidR="00EB0A96">
        <w:rPr>
          <w:color w:val="000000"/>
          <w:szCs w:val="24"/>
          <w:lang w:eastAsia="lt-LT"/>
        </w:rPr>
        <w:t xml:space="preserve">ir </w:t>
      </w:r>
      <w:r>
        <w:rPr>
          <w:color w:val="000000"/>
          <w:szCs w:val="24"/>
          <w:lang w:eastAsia="lt-LT"/>
        </w:rPr>
        <w:t>nurodoma</w:t>
      </w:r>
      <w:r w:rsidR="00EB0A96">
        <w:rPr>
          <w:color w:val="000000"/>
          <w:szCs w:val="24"/>
          <w:lang w:eastAsia="lt-LT"/>
        </w:rPr>
        <w:t>, kodėl</w:t>
      </w:r>
      <w:r>
        <w:rPr>
          <w:color w:val="000000"/>
          <w:szCs w:val="24"/>
          <w:lang w:eastAsia="lt-LT"/>
        </w:rPr>
        <w:t xml:space="preserve"> </w:t>
      </w:r>
      <w:r w:rsidR="00D91827">
        <w:rPr>
          <w:color w:val="000000"/>
          <w:szCs w:val="24"/>
          <w:lang w:eastAsia="lt-LT"/>
        </w:rPr>
        <w:t xml:space="preserve">paraiška </w:t>
      </w:r>
      <w:r>
        <w:rPr>
          <w:color w:val="000000"/>
          <w:szCs w:val="24"/>
          <w:lang w:eastAsia="lt-LT"/>
        </w:rPr>
        <w:t>atmesta.</w:t>
      </w:r>
      <w:r>
        <w:rPr>
          <w:szCs w:val="24"/>
          <w:lang w:eastAsia="lt-LT"/>
        </w:rPr>
        <w:t xml:space="preserve"> </w:t>
      </w:r>
    </w:p>
    <w:p w14:paraId="43625724" w14:textId="38A685BC" w:rsidR="00AA3365" w:rsidRDefault="00AA3365" w:rsidP="0005625D">
      <w:pPr>
        <w:suppressAutoHyphens/>
        <w:ind w:firstLine="567"/>
        <w:contextualSpacing/>
        <w:jc w:val="both"/>
        <w:rPr>
          <w:szCs w:val="24"/>
          <w:lang w:eastAsia="lt-LT"/>
        </w:rPr>
      </w:pPr>
      <w:r>
        <w:rPr>
          <w:szCs w:val="24"/>
          <w:lang w:eastAsia="lt-LT"/>
        </w:rPr>
        <w:t>2</w:t>
      </w:r>
      <w:r w:rsidR="004153DA">
        <w:rPr>
          <w:szCs w:val="24"/>
          <w:lang w:eastAsia="lt-LT"/>
        </w:rPr>
        <w:t>9</w:t>
      </w:r>
      <w:r>
        <w:rPr>
          <w:szCs w:val="24"/>
          <w:lang w:eastAsia="lt-LT"/>
        </w:rPr>
        <w:t xml:space="preserve">.  </w:t>
      </w:r>
      <w:r w:rsidR="00AA2B41">
        <w:rPr>
          <w:szCs w:val="24"/>
          <w:lang w:eastAsia="lt-LT"/>
        </w:rPr>
        <w:t xml:space="preserve">Pateikus paraišką, joje </w:t>
      </w:r>
      <w:r w:rsidR="00124627">
        <w:rPr>
          <w:szCs w:val="24"/>
          <w:lang w:eastAsia="lt-LT"/>
        </w:rPr>
        <w:t xml:space="preserve">nurodyti duomenys </w:t>
      </w:r>
      <w:r>
        <w:rPr>
          <w:szCs w:val="24"/>
          <w:lang w:eastAsia="lt-LT"/>
        </w:rPr>
        <w:t xml:space="preserve">be APVA </w:t>
      </w:r>
      <w:r w:rsidR="00AA2B41">
        <w:rPr>
          <w:szCs w:val="24"/>
          <w:lang w:eastAsia="lt-LT"/>
        </w:rPr>
        <w:t>leidimo</w:t>
      </w:r>
      <w:r>
        <w:rPr>
          <w:szCs w:val="24"/>
          <w:lang w:eastAsia="lt-LT"/>
        </w:rPr>
        <w:t xml:space="preserve"> negali būti koreguojami ar tikslinami</w:t>
      </w:r>
      <w:r w:rsidR="009B1CCE" w:rsidRPr="00ED768A">
        <w:rPr>
          <w:szCs w:val="24"/>
          <w:lang w:eastAsia="lt-LT"/>
        </w:rPr>
        <w:t>, išskyrus atvejus, kai APVA dėl paraiškoje esančių netikslumų</w:t>
      </w:r>
      <w:r w:rsidR="00355508" w:rsidRPr="00ED768A">
        <w:rPr>
          <w:szCs w:val="24"/>
          <w:lang w:eastAsia="lt-LT"/>
        </w:rPr>
        <w:t xml:space="preserve"> (informacijos ar reikalingų dokumentų trūkumo)</w:t>
      </w:r>
      <w:r w:rsidR="009B1CCE" w:rsidRPr="00ED768A">
        <w:rPr>
          <w:szCs w:val="24"/>
          <w:lang w:eastAsia="lt-LT"/>
        </w:rPr>
        <w:t xml:space="preserve"> grąžina paraišką pareiškėjui patikslinti.</w:t>
      </w:r>
      <w:r w:rsidR="009B1CCE">
        <w:rPr>
          <w:szCs w:val="24"/>
          <w:lang w:eastAsia="lt-LT"/>
        </w:rPr>
        <w:t xml:space="preserve"> </w:t>
      </w:r>
      <w:r>
        <w:rPr>
          <w:szCs w:val="24"/>
          <w:lang w:eastAsia="lt-LT"/>
        </w:rPr>
        <w:t xml:space="preserve"> </w:t>
      </w:r>
    </w:p>
    <w:p w14:paraId="2EB5D57F" w14:textId="4D9499DA" w:rsidR="00AA3365" w:rsidRDefault="004153DA" w:rsidP="0005625D">
      <w:pPr>
        <w:suppressAutoHyphens/>
        <w:ind w:firstLine="568"/>
        <w:contextualSpacing/>
        <w:jc w:val="both"/>
        <w:rPr>
          <w:bCs/>
          <w:szCs w:val="24"/>
          <w:lang w:eastAsia="lt-LT"/>
        </w:rPr>
      </w:pPr>
      <w:r>
        <w:rPr>
          <w:szCs w:val="24"/>
          <w:lang w:eastAsia="lt-LT"/>
        </w:rPr>
        <w:t>30</w:t>
      </w:r>
      <w:r w:rsidR="00AA3365">
        <w:rPr>
          <w:szCs w:val="24"/>
          <w:lang w:eastAsia="lt-LT"/>
        </w:rPr>
        <w:t xml:space="preserve">. </w:t>
      </w:r>
      <w:r w:rsidR="00AA3365">
        <w:rPr>
          <w:bCs/>
          <w:szCs w:val="24"/>
          <w:lang w:eastAsia="lt-LT"/>
        </w:rPr>
        <w:t xml:space="preserve">Paraiškoms, atitinkančioms vertinimo reikalavimus, APVA, </w:t>
      </w:r>
      <w:r w:rsidR="00AA3365">
        <w:rPr>
          <w:szCs w:val="24"/>
          <w:lang w:eastAsia="lt-LT"/>
        </w:rPr>
        <w:t xml:space="preserve">vadovaudamasi </w:t>
      </w:r>
      <w:r w:rsidR="00D815CE">
        <w:rPr>
          <w:szCs w:val="24"/>
          <w:lang w:eastAsia="lt-LT"/>
        </w:rPr>
        <w:t xml:space="preserve">savo </w:t>
      </w:r>
      <w:r w:rsidR="00AA3365">
        <w:rPr>
          <w:szCs w:val="24"/>
          <w:lang w:eastAsia="lt-LT"/>
        </w:rPr>
        <w:t>patvirtinta Aplinkos apsaugos investicinių projektų aplinkosaugos rodiklių vertinimo metodika ir projektų naudos ir kokybės vertinimo balų lentelėmis,</w:t>
      </w:r>
      <w:r w:rsidR="00AA3365">
        <w:rPr>
          <w:bCs/>
          <w:szCs w:val="24"/>
          <w:lang w:eastAsia="lt-LT"/>
        </w:rPr>
        <w:t xml:space="preserve"> patvirtintomis aplinkos ministro įsakymu</w:t>
      </w:r>
      <w:r w:rsidR="00D815CE">
        <w:rPr>
          <w:bCs/>
          <w:szCs w:val="24"/>
          <w:lang w:eastAsia="lt-LT"/>
        </w:rPr>
        <w:t>,</w:t>
      </w:r>
      <w:r w:rsidR="00AA3365">
        <w:rPr>
          <w:bCs/>
          <w:szCs w:val="24"/>
          <w:lang w:eastAsia="lt-LT"/>
        </w:rPr>
        <w:t xml:space="preserve"> su einamųjų metų finansavimo kryptimis, suteikia balus </w:t>
      </w:r>
      <w:r w:rsidR="00D815CE">
        <w:rPr>
          <w:bCs/>
          <w:szCs w:val="24"/>
          <w:lang w:eastAsia="lt-LT"/>
        </w:rPr>
        <w:t xml:space="preserve">ir jų </w:t>
      </w:r>
      <w:r w:rsidR="00AA3365">
        <w:rPr>
          <w:bCs/>
          <w:szCs w:val="24"/>
          <w:lang w:eastAsia="lt-LT"/>
        </w:rPr>
        <w:t xml:space="preserve">mažėjimo tvarka sudaro paraiškų eilę. Paraiškų eilė sudaroma vadovaujantis informacija, kurią pareiškėjas nurodė </w:t>
      </w:r>
      <w:r w:rsidR="00D91827">
        <w:rPr>
          <w:bCs/>
          <w:szCs w:val="24"/>
          <w:lang w:eastAsia="lt-LT"/>
        </w:rPr>
        <w:t xml:space="preserve">paraiškoje </w:t>
      </w:r>
      <w:r w:rsidR="00AA3365">
        <w:rPr>
          <w:bCs/>
          <w:szCs w:val="24"/>
          <w:lang w:eastAsia="lt-LT"/>
        </w:rPr>
        <w:t>ir jos prieduose</w:t>
      </w:r>
      <w:r w:rsidR="00AA3365">
        <w:rPr>
          <w:szCs w:val="24"/>
          <w:lang w:eastAsia="lt-LT"/>
        </w:rPr>
        <w:t>.</w:t>
      </w:r>
      <w:r w:rsidR="00AA3365">
        <w:rPr>
          <w:bCs/>
          <w:szCs w:val="24"/>
          <w:lang w:eastAsia="lt-LT"/>
        </w:rPr>
        <w:t xml:space="preserve"> Atsižvelgiant į pateiktų </w:t>
      </w:r>
      <w:r w:rsidR="00D91827">
        <w:rPr>
          <w:bCs/>
          <w:szCs w:val="24"/>
          <w:lang w:eastAsia="lt-LT"/>
        </w:rPr>
        <w:t xml:space="preserve">paraiškų </w:t>
      </w:r>
      <w:r w:rsidR="00AA3365">
        <w:rPr>
          <w:bCs/>
          <w:szCs w:val="24"/>
          <w:lang w:eastAsia="lt-LT"/>
        </w:rPr>
        <w:t xml:space="preserve">skaičių, jei pateiktų </w:t>
      </w:r>
      <w:r w:rsidR="00D91827">
        <w:rPr>
          <w:bCs/>
          <w:szCs w:val="24"/>
          <w:lang w:eastAsia="lt-LT"/>
        </w:rPr>
        <w:t xml:space="preserve">paraiškų </w:t>
      </w:r>
      <w:r w:rsidR="00AA3365">
        <w:rPr>
          <w:bCs/>
          <w:szCs w:val="24"/>
          <w:lang w:eastAsia="lt-LT"/>
        </w:rPr>
        <w:t xml:space="preserve">bendra prašoma finansuoti lėšų suma viršija einamųjų metų finansavimo kryptyse patvirtintą sumą, pirmiausia gali būti atliekamas projektų naudos ir kokybės vertinimas ir tinkamumo vertinimas pagal sudarytą </w:t>
      </w:r>
      <w:r w:rsidR="00D91827">
        <w:rPr>
          <w:bCs/>
          <w:szCs w:val="24"/>
          <w:lang w:eastAsia="lt-LT"/>
        </w:rPr>
        <w:t xml:space="preserve">paraiškų </w:t>
      </w:r>
      <w:r w:rsidR="00AA3365">
        <w:rPr>
          <w:bCs/>
          <w:szCs w:val="24"/>
          <w:lang w:eastAsia="lt-LT"/>
        </w:rPr>
        <w:t>eilę.</w:t>
      </w:r>
    </w:p>
    <w:p w14:paraId="5EB9E486" w14:textId="041EA13D" w:rsidR="00AA3365" w:rsidRDefault="004153DA" w:rsidP="0005625D">
      <w:pPr>
        <w:tabs>
          <w:tab w:val="left" w:pos="993"/>
          <w:tab w:val="left" w:pos="1134"/>
        </w:tabs>
        <w:suppressAutoHyphens/>
        <w:ind w:firstLine="567"/>
        <w:contextualSpacing/>
        <w:jc w:val="both"/>
        <w:rPr>
          <w:color w:val="000000"/>
          <w:szCs w:val="24"/>
          <w:lang w:eastAsia="lt-LT"/>
        </w:rPr>
      </w:pPr>
      <w:r>
        <w:rPr>
          <w:szCs w:val="24"/>
          <w:lang w:eastAsia="lt-LT"/>
        </w:rPr>
        <w:t>31</w:t>
      </w:r>
      <w:r w:rsidR="00AA3365">
        <w:rPr>
          <w:szCs w:val="24"/>
          <w:lang w:eastAsia="lt-LT"/>
        </w:rPr>
        <w:t>. Paraiškos</w:t>
      </w:r>
      <w:r w:rsidR="00AA3365">
        <w:rPr>
          <w:color w:val="000000"/>
          <w:szCs w:val="24"/>
          <w:lang w:eastAsia="lt-LT"/>
        </w:rPr>
        <w:t xml:space="preserve"> vertinimo metu APVA turi teisę atlikti projekto įgyvendinimo vietos ir techninių sąlygų patikrinimą </w:t>
      </w:r>
      <w:r w:rsidR="00D815CE">
        <w:rPr>
          <w:color w:val="000000"/>
          <w:szCs w:val="24"/>
          <w:lang w:eastAsia="lt-LT"/>
        </w:rPr>
        <w:t xml:space="preserve">apsilankydama </w:t>
      </w:r>
      <w:r w:rsidR="00AA3365">
        <w:rPr>
          <w:color w:val="000000"/>
          <w:szCs w:val="24"/>
          <w:lang w:eastAsia="lt-LT"/>
        </w:rPr>
        <w:t xml:space="preserve">projekto įgyvendinimo vietoje ir </w:t>
      </w:r>
      <w:r w:rsidR="00D815CE">
        <w:rPr>
          <w:color w:val="000000"/>
          <w:szCs w:val="24"/>
          <w:lang w:eastAsia="lt-LT"/>
        </w:rPr>
        <w:t xml:space="preserve">patikrindama </w:t>
      </w:r>
      <w:r w:rsidR="00D91827">
        <w:rPr>
          <w:color w:val="000000"/>
          <w:szCs w:val="24"/>
          <w:lang w:eastAsia="lt-LT"/>
        </w:rPr>
        <w:t xml:space="preserve">paraiškoje </w:t>
      </w:r>
      <w:r w:rsidR="00AA3365">
        <w:rPr>
          <w:color w:val="000000"/>
          <w:szCs w:val="24"/>
          <w:lang w:eastAsia="lt-LT"/>
        </w:rPr>
        <w:t>ir su ja pateiktuose dokumentuose esančios informacijos atitiktį esamai situacijai.</w:t>
      </w:r>
      <w:r w:rsidR="00AA3365">
        <w:rPr>
          <w:szCs w:val="24"/>
          <w:lang w:eastAsia="lt-LT"/>
        </w:rPr>
        <w:t xml:space="preserve"> </w:t>
      </w:r>
    </w:p>
    <w:p w14:paraId="177EA2C5" w14:textId="41B678E6" w:rsidR="00AA3365" w:rsidRDefault="004153DA" w:rsidP="0005625D">
      <w:pPr>
        <w:tabs>
          <w:tab w:val="left" w:pos="567"/>
        </w:tabs>
        <w:suppressAutoHyphens/>
        <w:ind w:firstLine="558"/>
        <w:contextualSpacing/>
        <w:jc w:val="both"/>
        <w:rPr>
          <w:szCs w:val="24"/>
          <w:lang w:eastAsia="lt-LT"/>
        </w:rPr>
      </w:pPr>
      <w:r>
        <w:rPr>
          <w:szCs w:val="24"/>
          <w:lang w:eastAsia="lt-LT"/>
        </w:rPr>
        <w:t>32</w:t>
      </w:r>
      <w:r w:rsidR="00AA3365">
        <w:rPr>
          <w:szCs w:val="24"/>
          <w:lang w:eastAsia="lt-LT"/>
        </w:rPr>
        <w:t xml:space="preserve">. APVA turi užtikrinti, kad </w:t>
      </w:r>
      <w:r w:rsidR="00D91827">
        <w:rPr>
          <w:szCs w:val="24"/>
          <w:lang w:eastAsia="lt-LT"/>
        </w:rPr>
        <w:t xml:space="preserve">paraiškų  </w:t>
      </w:r>
      <w:r w:rsidR="00AA3365">
        <w:rPr>
          <w:szCs w:val="24"/>
          <w:lang w:eastAsia="lt-LT"/>
        </w:rPr>
        <w:t xml:space="preserve">vertinimas truktų ne ilgiau kaip 30 darbo dienų </w:t>
      </w:r>
      <w:r w:rsidR="00D815CE">
        <w:rPr>
          <w:szCs w:val="24"/>
          <w:lang w:eastAsia="lt-LT"/>
        </w:rPr>
        <w:t xml:space="preserve">pasibaigus </w:t>
      </w:r>
      <w:r w:rsidR="00AA3365">
        <w:rPr>
          <w:szCs w:val="24"/>
          <w:lang w:eastAsia="lt-LT"/>
        </w:rPr>
        <w:t xml:space="preserve">APVA kvietime </w:t>
      </w:r>
      <w:r w:rsidR="00D815CE">
        <w:rPr>
          <w:szCs w:val="24"/>
          <w:lang w:eastAsia="lt-LT"/>
        </w:rPr>
        <w:t xml:space="preserve">nurodytai </w:t>
      </w:r>
      <w:r w:rsidR="00AA3365">
        <w:rPr>
          <w:szCs w:val="24"/>
          <w:lang w:eastAsia="lt-LT"/>
        </w:rPr>
        <w:t xml:space="preserve">paraiškų priėmimo </w:t>
      </w:r>
      <w:r w:rsidR="00D815CE">
        <w:rPr>
          <w:szCs w:val="24"/>
          <w:lang w:eastAsia="lt-LT"/>
        </w:rPr>
        <w:t>datai</w:t>
      </w:r>
      <w:r w:rsidR="00AA3365">
        <w:rPr>
          <w:szCs w:val="24"/>
          <w:lang w:eastAsia="lt-LT"/>
        </w:rPr>
        <w:t xml:space="preserve">. Atsižvelgiant į gautų </w:t>
      </w:r>
      <w:r w:rsidR="00D91827">
        <w:rPr>
          <w:szCs w:val="24"/>
          <w:lang w:eastAsia="lt-LT"/>
        </w:rPr>
        <w:t xml:space="preserve">paraiškų </w:t>
      </w:r>
      <w:r w:rsidR="00AA3365">
        <w:rPr>
          <w:szCs w:val="24"/>
          <w:lang w:eastAsia="lt-LT"/>
        </w:rPr>
        <w:t>apimtį ir skaičių, šis terminas gali būti APVA motyvuotu sprendimu pratęstas, bet ne daugiau kaip 10 darbo dienų. APVA apie pratęstą paraiškų vertinimo terminą paskelbia interneto svetainėje www.apva.lt ir raštu informuoja Aplinkos ministeriją.</w:t>
      </w:r>
    </w:p>
    <w:p w14:paraId="55AEAB11" w14:textId="77777777" w:rsidR="00F93D60" w:rsidRDefault="00F93D60" w:rsidP="00D40F0B">
      <w:pPr>
        <w:tabs>
          <w:tab w:val="left" w:pos="851"/>
        </w:tabs>
        <w:suppressAutoHyphens/>
        <w:contextualSpacing/>
        <w:jc w:val="both"/>
        <w:rPr>
          <w:szCs w:val="24"/>
          <w:lang w:eastAsia="lt-LT"/>
        </w:rPr>
      </w:pPr>
    </w:p>
    <w:p w14:paraId="0AAB637B" w14:textId="77777777" w:rsidR="006E42AE" w:rsidRDefault="006E42AE" w:rsidP="00D86ED0">
      <w:pPr>
        <w:widowControl w:val="0"/>
        <w:suppressAutoHyphens/>
        <w:spacing w:line="240" w:lineRule="auto"/>
        <w:contextualSpacing/>
        <w:jc w:val="center"/>
        <w:rPr>
          <w:b/>
          <w:bCs/>
          <w:color w:val="000000"/>
          <w:szCs w:val="24"/>
          <w:lang w:eastAsia="lt-LT"/>
        </w:rPr>
      </w:pPr>
      <w:r>
        <w:rPr>
          <w:b/>
          <w:bCs/>
          <w:color w:val="000000"/>
          <w:szCs w:val="24"/>
          <w:lang w:eastAsia="lt-LT"/>
        </w:rPr>
        <w:t>TREČIASIS SKIRSNIS</w:t>
      </w:r>
    </w:p>
    <w:p w14:paraId="5B329EC3" w14:textId="02F60B99" w:rsidR="006E42AE" w:rsidRDefault="006E42AE" w:rsidP="00D86ED0">
      <w:pPr>
        <w:widowControl w:val="0"/>
        <w:suppressAutoHyphens/>
        <w:spacing w:line="240" w:lineRule="auto"/>
        <w:contextualSpacing/>
        <w:jc w:val="center"/>
        <w:rPr>
          <w:b/>
          <w:bCs/>
          <w:color w:val="000000"/>
          <w:szCs w:val="24"/>
          <w:lang w:eastAsia="lt-LT"/>
        </w:rPr>
      </w:pPr>
      <w:r>
        <w:rPr>
          <w:b/>
          <w:bCs/>
          <w:color w:val="000000"/>
          <w:szCs w:val="24"/>
          <w:lang w:eastAsia="lt-LT"/>
        </w:rPr>
        <w:t>SPRENDIMŲ DĖL PROJEKTŲ FINANSAVIMO PRIĖMIMAS</w:t>
      </w:r>
    </w:p>
    <w:p w14:paraId="133A6F91" w14:textId="77777777" w:rsidR="00C04D45" w:rsidRPr="006E42AE" w:rsidRDefault="00C04D45" w:rsidP="00D86ED0">
      <w:pPr>
        <w:widowControl w:val="0"/>
        <w:suppressAutoHyphens/>
        <w:spacing w:line="240" w:lineRule="auto"/>
        <w:contextualSpacing/>
        <w:jc w:val="center"/>
        <w:rPr>
          <w:b/>
          <w:bCs/>
          <w:color w:val="000000"/>
          <w:szCs w:val="24"/>
          <w:lang w:eastAsia="lt-LT"/>
        </w:rPr>
      </w:pPr>
    </w:p>
    <w:p w14:paraId="40018651" w14:textId="66E07FFA" w:rsidR="006E42AE" w:rsidRDefault="006E42AE" w:rsidP="0005625D">
      <w:pPr>
        <w:tabs>
          <w:tab w:val="left" w:pos="993"/>
        </w:tabs>
        <w:suppressAutoHyphens/>
        <w:ind w:firstLine="567"/>
        <w:contextualSpacing/>
        <w:jc w:val="both"/>
        <w:rPr>
          <w:color w:val="000000"/>
          <w:szCs w:val="24"/>
        </w:rPr>
      </w:pPr>
      <w:r>
        <w:rPr>
          <w:szCs w:val="24"/>
          <w:lang w:eastAsia="lt-LT"/>
        </w:rPr>
        <w:t>3</w:t>
      </w:r>
      <w:r w:rsidR="004153DA">
        <w:rPr>
          <w:szCs w:val="24"/>
          <w:lang w:eastAsia="lt-LT"/>
        </w:rPr>
        <w:t>3</w:t>
      </w:r>
      <w:r>
        <w:rPr>
          <w:szCs w:val="24"/>
          <w:lang w:eastAsia="lt-LT"/>
        </w:rPr>
        <w:t xml:space="preserve">. </w:t>
      </w:r>
      <w:r>
        <w:rPr>
          <w:color w:val="000000"/>
          <w:szCs w:val="24"/>
        </w:rPr>
        <w:t xml:space="preserve">Sprendimą </w:t>
      </w:r>
      <w:r w:rsidR="00D016FB">
        <w:rPr>
          <w:color w:val="000000"/>
          <w:szCs w:val="24"/>
        </w:rPr>
        <w:t xml:space="preserve">skirti ar neskirti finansavimą </w:t>
      </w:r>
      <w:r>
        <w:rPr>
          <w:color w:val="000000"/>
          <w:szCs w:val="24"/>
        </w:rPr>
        <w:t>priima APVA direktorius atsižvelgdamas į paraiškų vertinimo rezultatus. Sprendimas skirti finansavimą įforminamas APVA direktoriaus įsakymu, sprendimas neskirti finansavimo įforminamas APVA raštu, kurių turinys turi atitikti Lietuvos Respublikos viešojo administravimo įstatymo 10 straipsnio 5 dalyje nustatytus reikalavimus. Apie APVA sprendimą pareiškėjas informuojamas per APVIS ne vėliau kaip per 5 darbo dienas nuo sprendimo priėmimo. </w:t>
      </w:r>
    </w:p>
    <w:p w14:paraId="158AA559" w14:textId="4D91CFEB" w:rsidR="006E42AE" w:rsidRDefault="006E42AE" w:rsidP="0005625D">
      <w:pPr>
        <w:tabs>
          <w:tab w:val="left" w:pos="993"/>
        </w:tabs>
        <w:suppressAutoHyphens/>
        <w:ind w:firstLine="567"/>
        <w:contextualSpacing/>
        <w:jc w:val="both"/>
        <w:rPr>
          <w:color w:val="000000"/>
          <w:szCs w:val="24"/>
        </w:rPr>
      </w:pPr>
      <w:r>
        <w:rPr>
          <w:color w:val="000000"/>
          <w:szCs w:val="24"/>
        </w:rPr>
        <w:t>3</w:t>
      </w:r>
      <w:r w:rsidR="004153DA">
        <w:rPr>
          <w:color w:val="000000"/>
          <w:szCs w:val="24"/>
        </w:rPr>
        <w:t>4</w:t>
      </w:r>
      <w:r>
        <w:rPr>
          <w:color w:val="000000"/>
          <w:szCs w:val="24"/>
        </w:rPr>
        <w:t>.</w:t>
      </w:r>
      <w:r>
        <w:rPr>
          <w:color w:val="000000"/>
          <w:szCs w:val="24"/>
        </w:rPr>
        <w:tab/>
        <w:t xml:space="preserve">Informacija apie projektus, </w:t>
      </w:r>
      <w:r w:rsidR="00D016FB">
        <w:rPr>
          <w:color w:val="000000"/>
          <w:szCs w:val="24"/>
        </w:rPr>
        <w:t xml:space="preserve">kuriems įgyvendinti </w:t>
      </w:r>
      <w:r>
        <w:rPr>
          <w:color w:val="000000"/>
          <w:szCs w:val="24"/>
        </w:rPr>
        <w:t xml:space="preserve">skirtas finansavimas, ne vėliau kaip per 5 darbo dienas nuo </w:t>
      </w:r>
      <w:r w:rsidR="00D016FB">
        <w:rPr>
          <w:color w:val="000000"/>
          <w:szCs w:val="24"/>
        </w:rPr>
        <w:t xml:space="preserve">šio </w:t>
      </w:r>
      <w:r>
        <w:rPr>
          <w:color w:val="000000"/>
          <w:szCs w:val="24"/>
        </w:rPr>
        <w:t xml:space="preserve">sprendimo </w:t>
      </w:r>
      <w:r w:rsidR="003B4F4E">
        <w:rPr>
          <w:color w:val="000000"/>
          <w:szCs w:val="24"/>
        </w:rPr>
        <w:t xml:space="preserve">priėmimo </w:t>
      </w:r>
      <w:r>
        <w:rPr>
          <w:color w:val="000000"/>
          <w:szCs w:val="24"/>
        </w:rPr>
        <w:t xml:space="preserve">dienos skelbiama APVA interneto svetainėje www.apva.lt. </w:t>
      </w:r>
    </w:p>
    <w:p w14:paraId="435671CA" w14:textId="501E0838" w:rsidR="00F93D60" w:rsidRDefault="007D4D91" w:rsidP="0005625D">
      <w:pPr>
        <w:tabs>
          <w:tab w:val="left" w:pos="851"/>
        </w:tabs>
        <w:suppressAutoHyphens/>
        <w:ind w:firstLine="567"/>
        <w:contextualSpacing/>
        <w:jc w:val="both"/>
        <w:rPr>
          <w:color w:val="000000"/>
          <w:szCs w:val="24"/>
          <w:lang w:eastAsia="lt-LT"/>
        </w:rPr>
      </w:pPr>
      <w:r>
        <w:rPr>
          <w:color w:val="000000"/>
          <w:szCs w:val="24"/>
          <w:lang w:eastAsia="lt-LT"/>
        </w:rPr>
        <w:lastRenderedPageBreak/>
        <w:t>3</w:t>
      </w:r>
      <w:r w:rsidR="004153DA">
        <w:rPr>
          <w:color w:val="000000"/>
          <w:szCs w:val="24"/>
          <w:lang w:eastAsia="lt-LT"/>
        </w:rPr>
        <w:t>5</w:t>
      </w:r>
      <w:r>
        <w:rPr>
          <w:color w:val="000000"/>
          <w:szCs w:val="24"/>
          <w:lang w:eastAsia="lt-LT"/>
        </w:rPr>
        <w:t>. Priėmus sprendimą skirti finansavimą, APVA ne vėliau kaip per 5 darbo dienas skiriamą lėšų sumą registruoja Suteiktos valstybės pagalbos registre vadovaudamasi Suteiktos valstybės pagalbos ir nereikšmingos (</w:t>
      </w:r>
      <w:r w:rsidRPr="00632853">
        <w:rPr>
          <w:i/>
          <w:iCs/>
          <w:color w:val="000000"/>
          <w:szCs w:val="24"/>
          <w:lang w:eastAsia="lt-LT"/>
        </w:rPr>
        <w:t>de minimis</w:t>
      </w:r>
      <w:r>
        <w:rPr>
          <w:color w:val="000000"/>
          <w:szCs w:val="24"/>
          <w:lang w:eastAsia="lt-LT"/>
        </w:rPr>
        <w:t>) pagalbos</w:t>
      </w:r>
      <w:r w:rsidR="00C83AC2">
        <w:rPr>
          <w:color w:val="000000"/>
          <w:szCs w:val="24"/>
          <w:lang w:eastAsia="lt-LT"/>
        </w:rPr>
        <w:t xml:space="preserve"> registro nuostatais, patvirtintais </w:t>
      </w:r>
      <w:r w:rsidR="00C83AC2" w:rsidRPr="00C83AC2">
        <w:rPr>
          <w:color w:val="000000"/>
          <w:szCs w:val="24"/>
          <w:lang w:eastAsia="lt-LT"/>
        </w:rPr>
        <w:t xml:space="preserve"> Lietuvos Respublikos Vyriausybės 2005 m. sausio 19 d. nutarimu Nr. 35 „Dėl Suteiktos valstybės pagalbos ir nereikšmingos (</w:t>
      </w:r>
      <w:r w:rsidR="00C83AC2" w:rsidRPr="00632853">
        <w:rPr>
          <w:i/>
          <w:iCs/>
          <w:color w:val="000000"/>
          <w:szCs w:val="24"/>
          <w:lang w:eastAsia="lt-LT"/>
        </w:rPr>
        <w:t>de minimis</w:t>
      </w:r>
      <w:r w:rsidR="00C83AC2" w:rsidRPr="00C83AC2">
        <w:rPr>
          <w:color w:val="000000"/>
          <w:szCs w:val="24"/>
          <w:lang w:eastAsia="lt-LT"/>
        </w:rPr>
        <w:t>) pagalbos registro nuostatų patvirtinimo“</w:t>
      </w:r>
      <w:r>
        <w:rPr>
          <w:color w:val="000000"/>
          <w:szCs w:val="24"/>
          <w:lang w:eastAsia="lt-LT"/>
        </w:rPr>
        <w:t>.</w:t>
      </w:r>
    </w:p>
    <w:p w14:paraId="22BFA5BD" w14:textId="77777777" w:rsidR="009B1699" w:rsidRDefault="009B1699" w:rsidP="00F93D60">
      <w:pPr>
        <w:tabs>
          <w:tab w:val="left" w:pos="851"/>
        </w:tabs>
        <w:suppressAutoHyphens/>
        <w:ind w:firstLine="567"/>
        <w:contextualSpacing/>
        <w:jc w:val="both"/>
        <w:rPr>
          <w:szCs w:val="24"/>
          <w:lang w:eastAsia="lt-LT"/>
        </w:rPr>
      </w:pPr>
    </w:p>
    <w:p w14:paraId="01B8A45C" w14:textId="77777777" w:rsidR="007D4D91" w:rsidRDefault="007D4D91" w:rsidP="00D86ED0">
      <w:pPr>
        <w:widowControl w:val="0"/>
        <w:suppressAutoHyphens/>
        <w:spacing w:line="240" w:lineRule="auto"/>
        <w:contextualSpacing/>
        <w:jc w:val="center"/>
        <w:rPr>
          <w:b/>
          <w:bCs/>
          <w:color w:val="000000"/>
          <w:szCs w:val="24"/>
          <w:lang w:eastAsia="lt-LT"/>
        </w:rPr>
      </w:pPr>
      <w:r>
        <w:rPr>
          <w:b/>
          <w:bCs/>
          <w:color w:val="000000"/>
          <w:szCs w:val="24"/>
          <w:lang w:eastAsia="lt-LT"/>
        </w:rPr>
        <w:t>IV SKYRIUS</w:t>
      </w:r>
    </w:p>
    <w:p w14:paraId="23860FC7" w14:textId="74DBDFF8" w:rsidR="007D4D91" w:rsidRDefault="007D4D91" w:rsidP="00D86ED0">
      <w:pPr>
        <w:widowControl w:val="0"/>
        <w:suppressAutoHyphens/>
        <w:spacing w:line="240" w:lineRule="auto"/>
        <w:contextualSpacing/>
        <w:jc w:val="center"/>
        <w:rPr>
          <w:b/>
          <w:bCs/>
          <w:color w:val="000000"/>
          <w:szCs w:val="24"/>
          <w:lang w:eastAsia="lt-LT"/>
        </w:rPr>
      </w:pPr>
      <w:r>
        <w:rPr>
          <w:b/>
          <w:bCs/>
          <w:color w:val="000000"/>
          <w:szCs w:val="24"/>
          <w:lang w:eastAsia="lt-LT"/>
        </w:rPr>
        <w:t>FINANSAVIMO SUTA</w:t>
      </w:r>
      <w:r w:rsidR="00750EFA">
        <w:rPr>
          <w:b/>
          <w:bCs/>
          <w:color w:val="000000"/>
          <w:szCs w:val="24"/>
          <w:lang w:eastAsia="lt-LT"/>
        </w:rPr>
        <w:t>RTYS</w:t>
      </w:r>
      <w:r>
        <w:rPr>
          <w:b/>
          <w:bCs/>
          <w:color w:val="000000"/>
          <w:szCs w:val="24"/>
          <w:lang w:eastAsia="lt-LT"/>
        </w:rPr>
        <w:t>, LĖŠŲ MOKĖJIMAS IR PROJEKTŲ PRIEŽIŪRA</w:t>
      </w:r>
    </w:p>
    <w:p w14:paraId="6917FB2B" w14:textId="77777777" w:rsidR="007D4D91" w:rsidRDefault="007D4D91" w:rsidP="00D86ED0">
      <w:pPr>
        <w:widowControl w:val="0"/>
        <w:suppressAutoHyphens/>
        <w:spacing w:line="240" w:lineRule="auto"/>
        <w:contextualSpacing/>
        <w:jc w:val="center"/>
        <w:rPr>
          <w:b/>
          <w:bCs/>
          <w:color w:val="000000"/>
          <w:szCs w:val="24"/>
          <w:lang w:eastAsia="lt-LT"/>
        </w:rPr>
      </w:pPr>
    </w:p>
    <w:p w14:paraId="580B821A" w14:textId="77777777" w:rsidR="007D4D91" w:rsidRDefault="007D4D91" w:rsidP="00D86ED0">
      <w:pPr>
        <w:widowControl w:val="0"/>
        <w:suppressAutoHyphens/>
        <w:spacing w:line="240" w:lineRule="auto"/>
        <w:contextualSpacing/>
        <w:jc w:val="center"/>
        <w:rPr>
          <w:b/>
          <w:bCs/>
          <w:color w:val="000000"/>
          <w:szCs w:val="24"/>
          <w:lang w:eastAsia="lt-LT"/>
        </w:rPr>
      </w:pPr>
      <w:r>
        <w:rPr>
          <w:b/>
          <w:bCs/>
          <w:color w:val="000000"/>
          <w:szCs w:val="24"/>
          <w:lang w:eastAsia="lt-LT"/>
        </w:rPr>
        <w:t>PIRMASIS SKIRSNIS</w:t>
      </w:r>
    </w:p>
    <w:p w14:paraId="4C8B0559" w14:textId="48334DC7" w:rsidR="007D4D91" w:rsidRDefault="00C1392F" w:rsidP="00D86ED0">
      <w:pPr>
        <w:widowControl w:val="0"/>
        <w:suppressAutoHyphens/>
        <w:spacing w:line="240" w:lineRule="auto"/>
        <w:contextualSpacing/>
        <w:jc w:val="center"/>
        <w:rPr>
          <w:b/>
          <w:bCs/>
          <w:color w:val="000000"/>
          <w:szCs w:val="24"/>
          <w:lang w:eastAsia="lt-LT"/>
        </w:rPr>
      </w:pPr>
      <w:r>
        <w:rPr>
          <w:b/>
          <w:bCs/>
          <w:color w:val="000000"/>
          <w:szCs w:val="24"/>
          <w:lang w:eastAsia="lt-LT"/>
        </w:rPr>
        <w:t xml:space="preserve">FINANSAVIMO </w:t>
      </w:r>
      <w:r w:rsidR="007D4D91">
        <w:rPr>
          <w:b/>
          <w:bCs/>
          <w:color w:val="000000"/>
          <w:szCs w:val="24"/>
          <w:lang w:eastAsia="lt-LT"/>
        </w:rPr>
        <w:t>SUTARTIES SUDARYMAS IR KEITIMAS</w:t>
      </w:r>
    </w:p>
    <w:p w14:paraId="5EB965A5" w14:textId="77777777" w:rsidR="00AE0C5C" w:rsidRDefault="00AE0C5C" w:rsidP="007D4D91">
      <w:pPr>
        <w:widowControl w:val="0"/>
        <w:suppressAutoHyphens/>
        <w:contextualSpacing/>
        <w:jc w:val="center"/>
        <w:rPr>
          <w:b/>
          <w:bCs/>
          <w:color w:val="000000"/>
          <w:szCs w:val="24"/>
          <w:lang w:eastAsia="lt-LT"/>
        </w:rPr>
      </w:pPr>
    </w:p>
    <w:p w14:paraId="5A247E2B" w14:textId="76E68B61" w:rsidR="007D4D91" w:rsidRDefault="007D4D91" w:rsidP="0005625D">
      <w:pPr>
        <w:tabs>
          <w:tab w:val="left" w:pos="0"/>
          <w:tab w:val="left" w:pos="567"/>
        </w:tabs>
        <w:suppressAutoHyphens/>
        <w:ind w:firstLine="567"/>
        <w:contextualSpacing/>
        <w:jc w:val="both"/>
        <w:rPr>
          <w:szCs w:val="24"/>
          <w:lang w:eastAsia="lt-LT"/>
        </w:rPr>
      </w:pPr>
      <w:r>
        <w:rPr>
          <w:szCs w:val="24"/>
          <w:lang w:eastAsia="lt-LT"/>
        </w:rPr>
        <w:t>3</w:t>
      </w:r>
      <w:r w:rsidR="004153DA">
        <w:rPr>
          <w:szCs w:val="24"/>
          <w:lang w:eastAsia="lt-LT"/>
        </w:rPr>
        <w:t>6</w:t>
      </w:r>
      <w:r>
        <w:rPr>
          <w:szCs w:val="24"/>
          <w:lang w:eastAsia="lt-LT"/>
        </w:rPr>
        <w:t xml:space="preserve">. Skyrus finansavimą projektui, </w:t>
      </w:r>
      <w:r>
        <w:rPr>
          <w:bCs/>
          <w:szCs w:val="24"/>
          <w:lang w:eastAsia="lt-LT"/>
        </w:rPr>
        <w:t>APVA</w:t>
      </w:r>
      <w:r>
        <w:rPr>
          <w:szCs w:val="24"/>
          <w:lang w:eastAsia="lt-LT"/>
        </w:rPr>
        <w:t xml:space="preserve"> ne vėliau kaip per 20 darbo dienų nuo sprendimo parengia finansavimo sutarties projektą ir pateikia jį pareiškėjui derinti. </w:t>
      </w:r>
      <w:r>
        <w:rPr>
          <w:color w:val="000000"/>
          <w:szCs w:val="24"/>
          <w:lang w:eastAsia="lt-LT"/>
        </w:rPr>
        <w:t>Ši sutartis turi būti suderinta ir pasirašyta per 20 darbo dienų nuo pateikimo pareiškėjui derinti dienos. Per nustatytą terminą dėl pareiškėjo kaltės nepasirašius finansavimo sutarties, laikoma, kad pareiškėjas finansavimo atsisako.</w:t>
      </w:r>
    </w:p>
    <w:p w14:paraId="029719FC" w14:textId="5F2C8E8E" w:rsidR="007D4D91" w:rsidRPr="007D4D91" w:rsidRDefault="007D4D91" w:rsidP="0005625D">
      <w:pPr>
        <w:tabs>
          <w:tab w:val="left" w:pos="0"/>
          <w:tab w:val="left" w:pos="567"/>
        </w:tabs>
        <w:suppressAutoHyphens/>
        <w:ind w:firstLine="567"/>
        <w:contextualSpacing/>
        <w:jc w:val="both"/>
        <w:rPr>
          <w:szCs w:val="24"/>
          <w:lang w:eastAsia="lt-LT"/>
        </w:rPr>
      </w:pPr>
      <w:r>
        <w:rPr>
          <w:color w:val="000000"/>
          <w:szCs w:val="24"/>
          <w:lang w:eastAsia="lt-LT"/>
        </w:rPr>
        <w:t>3</w:t>
      </w:r>
      <w:r w:rsidR="004153DA">
        <w:rPr>
          <w:color w:val="000000"/>
          <w:szCs w:val="24"/>
          <w:lang w:eastAsia="lt-LT"/>
        </w:rPr>
        <w:t>7</w:t>
      </w:r>
      <w:r>
        <w:rPr>
          <w:color w:val="000000"/>
          <w:szCs w:val="24"/>
          <w:lang w:eastAsia="lt-LT"/>
        </w:rPr>
        <w:t xml:space="preserve">. Su </w:t>
      </w:r>
      <w:r w:rsidR="001B3223">
        <w:rPr>
          <w:color w:val="000000"/>
          <w:szCs w:val="24"/>
          <w:lang w:eastAsia="lt-LT"/>
        </w:rPr>
        <w:t xml:space="preserve">APVA </w:t>
      </w:r>
      <w:r>
        <w:rPr>
          <w:color w:val="000000"/>
          <w:szCs w:val="24"/>
          <w:lang w:eastAsia="lt-LT"/>
        </w:rPr>
        <w:t>nesuderinus, negalima keisti projekto apimties, pratęsti įgyvendinimo laikotarpio ar kitaip keisti finansavimo sutartyje nustatytų projekto vykdytojo įsipareigojimų.</w:t>
      </w:r>
    </w:p>
    <w:p w14:paraId="4F85ED14" w14:textId="4372650D" w:rsidR="007D4D91" w:rsidRDefault="007D4D91" w:rsidP="0005625D">
      <w:pPr>
        <w:tabs>
          <w:tab w:val="left" w:pos="0"/>
          <w:tab w:val="left" w:pos="567"/>
        </w:tabs>
        <w:suppressAutoHyphens/>
        <w:ind w:firstLine="567"/>
        <w:contextualSpacing/>
        <w:jc w:val="both"/>
        <w:rPr>
          <w:color w:val="000000"/>
          <w:szCs w:val="24"/>
          <w:lang w:eastAsia="lt-LT"/>
        </w:rPr>
      </w:pPr>
      <w:r>
        <w:rPr>
          <w:color w:val="000000"/>
          <w:szCs w:val="24"/>
          <w:lang w:eastAsia="lt-LT"/>
        </w:rPr>
        <w:t>3</w:t>
      </w:r>
      <w:r w:rsidR="004153DA">
        <w:rPr>
          <w:color w:val="000000"/>
          <w:szCs w:val="24"/>
          <w:lang w:eastAsia="lt-LT"/>
        </w:rPr>
        <w:t>8</w:t>
      </w:r>
      <w:r>
        <w:rPr>
          <w:color w:val="000000"/>
          <w:szCs w:val="24"/>
          <w:lang w:eastAsia="lt-LT"/>
        </w:rPr>
        <w:t xml:space="preserve">. </w:t>
      </w:r>
      <w:r w:rsidR="00D13984">
        <w:rPr>
          <w:color w:val="000000"/>
          <w:szCs w:val="24"/>
          <w:lang w:eastAsia="lt-LT"/>
        </w:rPr>
        <w:t>Finansavimo</w:t>
      </w:r>
      <w:r>
        <w:rPr>
          <w:color w:val="000000"/>
          <w:szCs w:val="24"/>
          <w:lang w:eastAsia="lt-LT"/>
        </w:rPr>
        <w:t xml:space="preserve"> sutarties pakeitimai atliekami sutarties šalims pasirašant susitarimą dėl </w:t>
      </w:r>
      <w:r w:rsidR="00D13984">
        <w:rPr>
          <w:color w:val="000000"/>
          <w:szCs w:val="24"/>
          <w:lang w:eastAsia="lt-LT"/>
        </w:rPr>
        <w:t xml:space="preserve">finansavimo </w:t>
      </w:r>
      <w:r>
        <w:rPr>
          <w:color w:val="000000"/>
          <w:szCs w:val="24"/>
          <w:lang w:eastAsia="lt-LT"/>
        </w:rPr>
        <w:t>sutarties pakeitimo, kai:</w:t>
      </w:r>
    </w:p>
    <w:p w14:paraId="5FE4E703" w14:textId="2B2E1B8B" w:rsidR="007D4D91" w:rsidRDefault="007D4D91" w:rsidP="0005625D">
      <w:pPr>
        <w:suppressAutoHyphens/>
        <w:ind w:firstLine="568"/>
        <w:contextualSpacing/>
        <w:jc w:val="both"/>
        <w:rPr>
          <w:color w:val="000000"/>
          <w:szCs w:val="24"/>
          <w:lang w:eastAsia="lt-LT"/>
        </w:rPr>
      </w:pPr>
      <w:r>
        <w:rPr>
          <w:color w:val="000000"/>
          <w:szCs w:val="24"/>
          <w:lang w:eastAsia="lt-LT"/>
        </w:rPr>
        <w:t>3</w:t>
      </w:r>
      <w:r w:rsidR="004153DA">
        <w:rPr>
          <w:color w:val="000000"/>
          <w:szCs w:val="24"/>
          <w:lang w:eastAsia="lt-LT"/>
        </w:rPr>
        <w:t>8</w:t>
      </w:r>
      <w:r>
        <w:rPr>
          <w:color w:val="000000"/>
          <w:szCs w:val="24"/>
          <w:lang w:eastAsia="lt-LT"/>
        </w:rPr>
        <w:t xml:space="preserve">.1. būtina pakeisti </w:t>
      </w:r>
      <w:r w:rsidR="00945DAC">
        <w:rPr>
          <w:color w:val="000000"/>
          <w:szCs w:val="24"/>
          <w:lang w:eastAsia="lt-LT"/>
        </w:rPr>
        <w:t xml:space="preserve">projekto </w:t>
      </w:r>
      <w:r>
        <w:rPr>
          <w:color w:val="000000"/>
          <w:szCs w:val="24"/>
          <w:lang w:eastAsia="lt-LT"/>
        </w:rPr>
        <w:t>įgyvendinimo laikotarpį;</w:t>
      </w:r>
    </w:p>
    <w:p w14:paraId="6B7F5A9E" w14:textId="3514C809" w:rsidR="007D4D91" w:rsidRDefault="007D4D91" w:rsidP="0005625D">
      <w:pPr>
        <w:suppressAutoHyphens/>
        <w:ind w:firstLine="568"/>
        <w:contextualSpacing/>
        <w:jc w:val="both"/>
        <w:rPr>
          <w:color w:val="000000"/>
          <w:szCs w:val="24"/>
          <w:lang w:eastAsia="lt-LT"/>
        </w:rPr>
      </w:pPr>
      <w:r>
        <w:rPr>
          <w:color w:val="000000"/>
          <w:szCs w:val="24"/>
          <w:lang w:eastAsia="lt-LT"/>
        </w:rPr>
        <w:t>3</w:t>
      </w:r>
      <w:r w:rsidR="004153DA">
        <w:rPr>
          <w:color w:val="000000"/>
          <w:szCs w:val="24"/>
          <w:lang w:eastAsia="lt-LT"/>
        </w:rPr>
        <w:t>8</w:t>
      </w:r>
      <w:r>
        <w:rPr>
          <w:color w:val="000000"/>
          <w:szCs w:val="24"/>
          <w:lang w:eastAsia="lt-LT"/>
        </w:rPr>
        <w:t>.2.  keičiasi pareiškėjo teisinė forma;</w:t>
      </w:r>
    </w:p>
    <w:p w14:paraId="0FC45B42" w14:textId="05A9A361" w:rsidR="007D4D91" w:rsidRDefault="007D4D91" w:rsidP="0005625D">
      <w:pPr>
        <w:suppressAutoHyphens/>
        <w:ind w:firstLine="568"/>
        <w:contextualSpacing/>
        <w:jc w:val="both"/>
        <w:rPr>
          <w:color w:val="000000"/>
          <w:szCs w:val="24"/>
          <w:lang w:eastAsia="lt-LT"/>
        </w:rPr>
      </w:pPr>
      <w:r>
        <w:rPr>
          <w:color w:val="000000"/>
          <w:szCs w:val="24"/>
          <w:lang w:eastAsia="lt-LT"/>
        </w:rPr>
        <w:t>3</w:t>
      </w:r>
      <w:r w:rsidR="004153DA">
        <w:rPr>
          <w:color w:val="000000"/>
          <w:szCs w:val="24"/>
          <w:lang w:eastAsia="lt-LT"/>
        </w:rPr>
        <w:t>8</w:t>
      </w:r>
      <w:r>
        <w:rPr>
          <w:color w:val="000000"/>
          <w:szCs w:val="24"/>
          <w:lang w:eastAsia="lt-LT"/>
        </w:rPr>
        <w:t xml:space="preserve">.3. atsiranda nenumatytų aplinkybių, turinčių įtakos </w:t>
      </w:r>
      <w:r w:rsidR="00D13984">
        <w:rPr>
          <w:color w:val="000000"/>
          <w:szCs w:val="24"/>
          <w:lang w:eastAsia="lt-LT"/>
        </w:rPr>
        <w:t>p</w:t>
      </w:r>
      <w:r>
        <w:rPr>
          <w:color w:val="000000"/>
          <w:szCs w:val="24"/>
          <w:lang w:eastAsia="lt-LT"/>
        </w:rPr>
        <w:t xml:space="preserve">rojekto įgyvendinimo nukrypimui nuo </w:t>
      </w:r>
      <w:r w:rsidR="00D13984">
        <w:rPr>
          <w:color w:val="000000"/>
          <w:szCs w:val="24"/>
          <w:lang w:eastAsia="lt-LT"/>
        </w:rPr>
        <w:t xml:space="preserve">finansavimo </w:t>
      </w:r>
      <w:r>
        <w:rPr>
          <w:color w:val="000000"/>
          <w:szCs w:val="24"/>
          <w:lang w:eastAsia="lt-LT"/>
        </w:rPr>
        <w:t>sutarties sąlygų.</w:t>
      </w:r>
    </w:p>
    <w:p w14:paraId="3703515A" w14:textId="05F89184" w:rsidR="003009A5" w:rsidRDefault="003009A5" w:rsidP="0005625D">
      <w:pPr>
        <w:suppressAutoHyphens/>
        <w:ind w:firstLine="568"/>
        <w:contextualSpacing/>
        <w:jc w:val="both"/>
        <w:rPr>
          <w:color w:val="000000"/>
          <w:szCs w:val="24"/>
          <w:lang w:eastAsia="lt-LT"/>
        </w:rPr>
      </w:pPr>
      <w:r>
        <w:rPr>
          <w:color w:val="000000"/>
          <w:szCs w:val="24"/>
          <w:shd w:val="clear" w:color="auto" w:fill="FFFFFF"/>
          <w:lang w:eastAsia="lt-LT"/>
        </w:rPr>
        <w:t>3</w:t>
      </w:r>
      <w:r w:rsidR="004153DA">
        <w:rPr>
          <w:color w:val="000000"/>
          <w:szCs w:val="24"/>
          <w:shd w:val="clear" w:color="auto" w:fill="FFFFFF"/>
          <w:lang w:eastAsia="lt-LT"/>
        </w:rPr>
        <w:t>9</w:t>
      </w:r>
      <w:r>
        <w:rPr>
          <w:color w:val="000000"/>
          <w:szCs w:val="24"/>
          <w:shd w:val="clear" w:color="auto" w:fill="FFFFFF"/>
          <w:lang w:eastAsia="lt-LT"/>
        </w:rPr>
        <w:t xml:space="preserve">. Jeigu projekto vykdytojas dėl objektyvių priežasčių nori pakeisti finansavimo sutartyje nustatytas projekto įgyvendinimo sąlygas, jis sutartyje nustatyta tvarka turi kreiptis į APVA. </w:t>
      </w:r>
      <w:r>
        <w:rPr>
          <w:color w:val="000000"/>
          <w:szCs w:val="24"/>
          <w:lang w:eastAsia="lt-LT"/>
        </w:rPr>
        <w:t xml:space="preserve">Sprendimą dėl finansavimo sutarties keitimo priima APVA. Priimant sprendimą dėl pakeitimo, pakeitimas negali prieštarauti Tvarkos aprašo nuostatoms. </w:t>
      </w:r>
      <w:r w:rsidR="00D13984">
        <w:rPr>
          <w:color w:val="000000"/>
          <w:szCs w:val="24"/>
          <w:lang w:eastAsia="lt-LT"/>
        </w:rPr>
        <w:t>Finansavimo s</w:t>
      </w:r>
      <w:r>
        <w:rPr>
          <w:color w:val="000000"/>
          <w:szCs w:val="24"/>
          <w:lang w:eastAsia="lt-LT"/>
        </w:rPr>
        <w:t xml:space="preserve">utarties keitimui paprastai pritariama, jeigu nustatoma, kad pakeitus sutartį </w:t>
      </w:r>
      <w:r w:rsidR="00DE67DE">
        <w:rPr>
          <w:color w:val="000000"/>
          <w:szCs w:val="24"/>
          <w:lang w:eastAsia="lt-LT"/>
        </w:rPr>
        <w:t xml:space="preserve">projektas </w:t>
      </w:r>
      <w:r>
        <w:rPr>
          <w:color w:val="000000"/>
          <w:szCs w:val="24"/>
          <w:lang w:eastAsia="lt-LT"/>
        </w:rPr>
        <w:t>galėtų duoti tiek pat arba daugiau aplinkosauginės naudos.</w:t>
      </w:r>
    </w:p>
    <w:p w14:paraId="2A0B5EF7" w14:textId="77777777" w:rsidR="00D13984" w:rsidRDefault="00D13984" w:rsidP="00D86ED0">
      <w:pPr>
        <w:suppressAutoHyphens/>
        <w:spacing w:line="240" w:lineRule="auto"/>
        <w:ind w:firstLine="568"/>
        <w:contextualSpacing/>
        <w:jc w:val="both"/>
        <w:rPr>
          <w:color w:val="000000"/>
          <w:szCs w:val="24"/>
          <w:lang w:eastAsia="lt-LT"/>
        </w:rPr>
      </w:pPr>
    </w:p>
    <w:p w14:paraId="6CE3F492" w14:textId="77777777" w:rsidR="003009A5" w:rsidRDefault="003009A5" w:rsidP="00D86ED0">
      <w:pPr>
        <w:widowControl w:val="0"/>
        <w:suppressAutoHyphens/>
        <w:spacing w:line="240" w:lineRule="auto"/>
        <w:contextualSpacing/>
        <w:jc w:val="center"/>
        <w:rPr>
          <w:b/>
          <w:bCs/>
          <w:color w:val="000000"/>
          <w:szCs w:val="24"/>
          <w:lang w:eastAsia="lt-LT"/>
        </w:rPr>
      </w:pPr>
      <w:r>
        <w:rPr>
          <w:b/>
          <w:bCs/>
          <w:color w:val="000000"/>
          <w:szCs w:val="24"/>
          <w:lang w:eastAsia="lt-LT"/>
        </w:rPr>
        <w:t>ANTRASIS SKIRSNIS</w:t>
      </w:r>
    </w:p>
    <w:p w14:paraId="002A7EA7" w14:textId="77777777" w:rsidR="003009A5" w:rsidRDefault="003009A5" w:rsidP="00D86ED0">
      <w:pPr>
        <w:widowControl w:val="0"/>
        <w:suppressAutoHyphens/>
        <w:spacing w:line="240" w:lineRule="auto"/>
        <w:contextualSpacing/>
        <w:jc w:val="center"/>
        <w:rPr>
          <w:b/>
          <w:bCs/>
          <w:color w:val="000000"/>
          <w:szCs w:val="24"/>
          <w:lang w:eastAsia="lt-LT"/>
        </w:rPr>
      </w:pPr>
      <w:r>
        <w:rPr>
          <w:b/>
          <w:bCs/>
          <w:color w:val="000000"/>
          <w:szCs w:val="24"/>
          <w:lang w:eastAsia="lt-LT"/>
        </w:rPr>
        <w:t>LĖŠŲ MOKĖJIMAS IR PROJEKTŲ PRIEŽIŪRA</w:t>
      </w:r>
    </w:p>
    <w:p w14:paraId="794978A6" w14:textId="77777777" w:rsidR="003009A5" w:rsidRDefault="003009A5" w:rsidP="00D86ED0">
      <w:pPr>
        <w:widowControl w:val="0"/>
        <w:suppressAutoHyphens/>
        <w:spacing w:line="240" w:lineRule="auto"/>
        <w:ind w:firstLine="567"/>
        <w:contextualSpacing/>
        <w:jc w:val="both"/>
        <w:rPr>
          <w:color w:val="000000"/>
          <w:szCs w:val="24"/>
          <w:lang w:eastAsia="lt-LT"/>
        </w:rPr>
      </w:pPr>
    </w:p>
    <w:p w14:paraId="0B4EF382" w14:textId="7456AE62" w:rsidR="00F71FF5" w:rsidRDefault="004153DA" w:rsidP="0005625D">
      <w:pPr>
        <w:widowControl w:val="0"/>
        <w:suppressAutoHyphens/>
        <w:ind w:firstLine="567"/>
        <w:contextualSpacing/>
        <w:jc w:val="both"/>
        <w:rPr>
          <w:color w:val="000000"/>
          <w:szCs w:val="24"/>
          <w:lang w:eastAsia="lt-LT"/>
        </w:rPr>
      </w:pPr>
      <w:r>
        <w:rPr>
          <w:rFonts w:eastAsia="Calibri"/>
          <w:color w:val="000000"/>
          <w:szCs w:val="24"/>
          <w:lang w:eastAsia="lt-LT"/>
        </w:rPr>
        <w:t>40</w:t>
      </w:r>
      <w:r w:rsidR="003009A5" w:rsidRPr="00AE0C5C">
        <w:rPr>
          <w:rFonts w:eastAsia="Calibri"/>
          <w:color w:val="000000"/>
          <w:szCs w:val="24"/>
          <w:lang w:eastAsia="lt-LT"/>
        </w:rPr>
        <w:t xml:space="preserve">. </w:t>
      </w:r>
      <w:r w:rsidR="00F71FF5">
        <w:rPr>
          <w:color w:val="000000"/>
          <w:szCs w:val="24"/>
          <w:lang w:eastAsia="lt-LT"/>
        </w:rPr>
        <w:t>Projektų priežiūrą sudaro etapai:</w:t>
      </w:r>
    </w:p>
    <w:p w14:paraId="6EE06C1C" w14:textId="7AC5DE83" w:rsidR="00F71FF5" w:rsidRDefault="00F71FF5" w:rsidP="0005625D">
      <w:pPr>
        <w:widowControl w:val="0"/>
        <w:suppressAutoHyphens/>
        <w:ind w:firstLine="567"/>
        <w:contextualSpacing/>
        <w:jc w:val="both"/>
        <w:rPr>
          <w:szCs w:val="24"/>
          <w:lang w:eastAsia="lt-LT"/>
        </w:rPr>
      </w:pPr>
      <w:r>
        <w:rPr>
          <w:szCs w:val="24"/>
          <w:lang w:eastAsia="lt-LT"/>
        </w:rPr>
        <w:t>40.1. parengiamasis etapas, kuriame priežiūra atliekama APVA</w:t>
      </w:r>
      <w:r>
        <w:rPr>
          <w:b/>
          <w:szCs w:val="24"/>
          <w:lang w:eastAsia="lt-LT"/>
        </w:rPr>
        <w:t xml:space="preserve"> </w:t>
      </w:r>
      <w:r>
        <w:rPr>
          <w:szCs w:val="24"/>
          <w:lang w:eastAsia="lt-LT"/>
        </w:rPr>
        <w:t xml:space="preserve">nustatyta tvarka, šio etapo tikslas </w:t>
      </w:r>
      <w:r w:rsidR="00A8440C">
        <w:rPr>
          <w:szCs w:val="24"/>
          <w:lang w:eastAsia="lt-LT"/>
        </w:rPr>
        <w:t xml:space="preserve">–  </w:t>
      </w:r>
      <w:r>
        <w:rPr>
          <w:szCs w:val="24"/>
          <w:lang w:eastAsia="lt-LT"/>
        </w:rPr>
        <w:t xml:space="preserve">įvertinti pareiškėjo galimybes įgyvendinti </w:t>
      </w:r>
      <w:r w:rsidR="00A8440C">
        <w:rPr>
          <w:szCs w:val="24"/>
          <w:lang w:eastAsia="lt-LT"/>
        </w:rPr>
        <w:t>projektą</w:t>
      </w:r>
      <w:r>
        <w:rPr>
          <w:szCs w:val="24"/>
          <w:lang w:eastAsia="lt-LT"/>
        </w:rPr>
        <w:t>;</w:t>
      </w:r>
    </w:p>
    <w:p w14:paraId="32A05C9E" w14:textId="3399D6B0" w:rsidR="00F71FF5" w:rsidRDefault="00F71FF5" w:rsidP="0005625D">
      <w:pPr>
        <w:widowControl w:val="0"/>
        <w:suppressAutoHyphens/>
        <w:ind w:firstLine="567"/>
        <w:contextualSpacing/>
        <w:jc w:val="both"/>
        <w:rPr>
          <w:color w:val="000000"/>
          <w:szCs w:val="24"/>
          <w:lang w:eastAsia="lt-LT"/>
        </w:rPr>
      </w:pPr>
      <w:r>
        <w:rPr>
          <w:color w:val="000000"/>
          <w:szCs w:val="24"/>
          <w:lang w:eastAsia="lt-LT"/>
        </w:rPr>
        <w:t>40.2. techninio įgyvendinimo etapas, kuriame priežiūra atliekama Tvarkos aprašo 4</w:t>
      </w:r>
      <w:r w:rsidR="003C0EDD">
        <w:rPr>
          <w:color w:val="000000"/>
          <w:szCs w:val="24"/>
          <w:lang w:eastAsia="lt-LT"/>
        </w:rPr>
        <w:t xml:space="preserve">4 </w:t>
      </w:r>
      <w:r>
        <w:rPr>
          <w:color w:val="000000"/>
          <w:szCs w:val="24"/>
          <w:lang w:eastAsia="lt-LT"/>
        </w:rPr>
        <w:t xml:space="preserve">punkte nustatyta tvarka, tikslas </w:t>
      </w:r>
      <w:r w:rsidR="00C669AD">
        <w:rPr>
          <w:color w:val="000000"/>
          <w:szCs w:val="24"/>
          <w:lang w:eastAsia="lt-LT"/>
        </w:rPr>
        <w:t xml:space="preserve"> –  į</w:t>
      </w:r>
      <w:r>
        <w:rPr>
          <w:color w:val="000000"/>
          <w:szCs w:val="24"/>
          <w:lang w:eastAsia="lt-LT"/>
        </w:rPr>
        <w:t xml:space="preserve">vertinti </w:t>
      </w:r>
      <w:r w:rsidR="00C669AD">
        <w:rPr>
          <w:color w:val="000000"/>
          <w:szCs w:val="24"/>
          <w:lang w:eastAsia="lt-LT"/>
        </w:rPr>
        <w:t>p</w:t>
      </w:r>
      <w:r>
        <w:rPr>
          <w:color w:val="000000"/>
          <w:szCs w:val="24"/>
          <w:lang w:eastAsia="lt-LT"/>
        </w:rPr>
        <w:t xml:space="preserve">rojekto techninio įgyvendinimo parametrus ir įgyvendinimo </w:t>
      </w:r>
      <w:r w:rsidR="009A676F">
        <w:rPr>
          <w:color w:val="000000"/>
          <w:szCs w:val="24"/>
          <w:lang w:eastAsia="lt-LT"/>
        </w:rPr>
        <w:t xml:space="preserve">atitiktį </w:t>
      </w:r>
      <w:r>
        <w:rPr>
          <w:color w:val="000000"/>
          <w:szCs w:val="24"/>
          <w:lang w:eastAsia="lt-LT"/>
        </w:rPr>
        <w:t>paraiškoje pateiktai informacijai;</w:t>
      </w:r>
    </w:p>
    <w:p w14:paraId="4D0DE959" w14:textId="4292182B" w:rsidR="00F71FF5" w:rsidRDefault="00F71FF5" w:rsidP="0005625D">
      <w:pPr>
        <w:widowControl w:val="0"/>
        <w:suppressAutoHyphens/>
        <w:ind w:firstLine="567"/>
        <w:contextualSpacing/>
        <w:jc w:val="both"/>
        <w:rPr>
          <w:color w:val="000000"/>
          <w:szCs w:val="24"/>
          <w:lang w:eastAsia="lt-LT"/>
        </w:rPr>
      </w:pPr>
      <w:r>
        <w:rPr>
          <w:color w:val="000000"/>
          <w:szCs w:val="24"/>
          <w:lang w:eastAsia="lt-LT"/>
        </w:rPr>
        <w:t>40.3. galutinio įgyvendinimo etapas, kuriame priežiūra atliekama Tvarkos aprašo 4</w:t>
      </w:r>
      <w:r w:rsidR="003C0EDD">
        <w:rPr>
          <w:color w:val="000000"/>
          <w:szCs w:val="24"/>
          <w:lang w:eastAsia="lt-LT"/>
        </w:rPr>
        <w:t>6</w:t>
      </w:r>
      <w:r>
        <w:rPr>
          <w:color w:val="000000"/>
          <w:szCs w:val="24"/>
          <w:lang w:eastAsia="lt-LT"/>
        </w:rPr>
        <w:t xml:space="preserve"> punkte nustatyta tvarka, tikslas </w:t>
      </w:r>
      <w:r w:rsidR="00C669AD">
        <w:rPr>
          <w:color w:val="000000"/>
          <w:szCs w:val="24"/>
          <w:lang w:eastAsia="lt-LT"/>
        </w:rPr>
        <w:t xml:space="preserve"> – į</w:t>
      </w:r>
      <w:r>
        <w:rPr>
          <w:color w:val="000000"/>
          <w:szCs w:val="24"/>
          <w:lang w:eastAsia="lt-LT"/>
        </w:rPr>
        <w:t xml:space="preserve">vertinti pareiškėjo įrenginių, </w:t>
      </w:r>
      <w:r w:rsidR="00C669AD">
        <w:rPr>
          <w:color w:val="000000"/>
          <w:szCs w:val="24"/>
          <w:lang w:eastAsia="lt-LT"/>
        </w:rPr>
        <w:t xml:space="preserve">kuriems įsigyti </w:t>
      </w:r>
      <w:r>
        <w:rPr>
          <w:color w:val="000000"/>
          <w:szCs w:val="24"/>
          <w:lang w:eastAsia="lt-LT"/>
        </w:rPr>
        <w:t xml:space="preserve">skirtos lėšos, pirmųjų </w:t>
      </w:r>
      <w:r w:rsidR="00C669AD">
        <w:rPr>
          <w:color w:val="000000"/>
          <w:szCs w:val="24"/>
          <w:lang w:eastAsia="lt-LT"/>
        </w:rPr>
        <w:t xml:space="preserve">vienų </w:t>
      </w:r>
      <w:r>
        <w:rPr>
          <w:color w:val="000000"/>
          <w:szCs w:val="24"/>
          <w:lang w:eastAsia="lt-LT"/>
        </w:rPr>
        <w:t>metų eksploatacijos rezultatus ir aplinkos apsaugos efektą;</w:t>
      </w:r>
    </w:p>
    <w:p w14:paraId="7D346726" w14:textId="2D010924" w:rsidR="00F71FF5" w:rsidRPr="00D24416" w:rsidRDefault="00F71FF5" w:rsidP="0005625D">
      <w:pPr>
        <w:widowControl w:val="0"/>
        <w:suppressAutoHyphens/>
        <w:ind w:firstLine="567"/>
        <w:contextualSpacing/>
        <w:jc w:val="both"/>
        <w:rPr>
          <w:color w:val="000000"/>
          <w:szCs w:val="24"/>
          <w:lang w:eastAsia="lt-LT"/>
        </w:rPr>
      </w:pPr>
      <w:r>
        <w:rPr>
          <w:color w:val="000000"/>
          <w:szCs w:val="24"/>
          <w:lang w:eastAsia="lt-LT"/>
        </w:rPr>
        <w:t>40.4. įgyvendinto projekto tęstinio aplinkos apsaugos efekto vertinimo etapas, kuriame priežiūra atliekama Tvarkos aprašo 49 ir 50 punktuose nustatyta tvarka, tikslas – įvertinti tęstinumo įsipareigojimus.</w:t>
      </w:r>
      <w:r>
        <w:rPr>
          <w:b/>
          <w:color w:val="000000"/>
          <w:szCs w:val="24"/>
          <w:lang w:eastAsia="lt-LT"/>
        </w:rPr>
        <w:t xml:space="preserve"> </w:t>
      </w:r>
    </w:p>
    <w:p w14:paraId="12A66A0D" w14:textId="17F4E721" w:rsidR="003009A5" w:rsidRDefault="00F71FF5" w:rsidP="0005625D">
      <w:pPr>
        <w:ind w:firstLine="567"/>
        <w:contextualSpacing/>
        <w:jc w:val="both"/>
        <w:rPr>
          <w:color w:val="000000"/>
          <w:szCs w:val="24"/>
          <w:lang w:eastAsia="lt-LT"/>
        </w:rPr>
      </w:pPr>
      <w:r>
        <w:rPr>
          <w:rFonts w:eastAsia="Calibri"/>
          <w:color w:val="000000"/>
          <w:szCs w:val="24"/>
          <w:lang w:eastAsia="lt-LT"/>
        </w:rPr>
        <w:t xml:space="preserve">41. </w:t>
      </w:r>
      <w:r w:rsidR="003009A5" w:rsidRPr="00AE0C5C">
        <w:rPr>
          <w:rFonts w:eastAsia="Calibri"/>
          <w:color w:val="000000"/>
          <w:szCs w:val="24"/>
          <w:lang w:eastAsia="lt-LT"/>
        </w:rPr>
        <w:t>Pasirašius</w:t>
      </w:r>
      <w:r w:rsidR="003009A5">
        <w:rPr>
          <w:rFonts w:eastAsia="Calibri"/>
          <w:color w:val="000000"/>
          <w:szCs w:val="24"/>
          <w:lang w:eastAsia="lt-LT"/>
        </w:rPr>
        <w:t xml:space="preserve"> finansavimo sutartį ir pareiškėjui paprašius avanso, APVA jį išmoka sutartyje numatytomis sąlygomis. Pareiškėjui nepradėjus vykdyti veiklos per 60 darbo dienų </w:t>
      </w:r>
      <w:r w:rsidR="007C1F76">
        <w:rPr>
          <w:rFonts w:eastAsia="Calibri"/>
          <w:color w:val="000000"/>
          <w:szCs w:val="24"/>
          <w:lang w:eastAsia="lt-LT"/>
        </w:rPr>
        <w:t xml:space="preserve">gavus </w:t>
      </w:r>
      <w:r w:rsidR="00C669AD">
        <w:rPr>
          <w:rFonts w:eastAsia="Calibri"/>
          <w:color w:val="000000"/>
          <w:szCs w:val="24"/>
          <w:lang w:eastAsia="lt-LT"/>
        </w:rPr>
        <w:t xml:space="preserve">avansą, </w:t>
      </w:r>
      <w:r w:rsidR="00C669AD">
        <w:rPr>
          <w:rFonts w:eastAsia="Calibri"/>
          <w:color w:val="000000"/>
          <w:szCs w:val="24"/>
          <w:lang w:eastAsia="lt-LT"/>
        </w:rPr>
        <w:lastRenderedPageBreak/>
        <w:t xml:space="preserve">jis </w:t>
      </w:r>
      <w:r w:rsidR="003009A5">
        <w:rPr>
          <w:rFonts w:eastAsia="Calibri"/>
          <w:color w:val="000000"/>
          <w:szCs w:val="24"/>
          <w:lang w:eastAsia="lt-LT"/>
        </w:rPr>
        <w:t xml:space="preserve">turi būti grąžinamas. APVA mokėjimo prašymą sumokėti </w:t>
      </w:r>
      <w:r w:rsidR="009D1185">
        <w:rPr>
          <w:rFonts w:eastAsia="Calibri"/>
          <w:color w:val="000000"/>
          <w:szCs w:val="24"/>
          <w:lang w:eastAsia="lt-LT"/>
        </w:rPr>
        <w:t xml:space="preserve">lėšų pirmą </w:t>
      </w:r>
      <w:r w:rsidR="003009A5">
        <w:rPr>
          <w:rFonts w:eastAsia="Calibri"/>
          <w:color w:val="000000"/>
          <w:szCs w:val="24"/>
          <w:lang w:eastAsia="lt-LT"/>
        </w:rPr>
        <w:t xml:space="preserve">dalį pareiškėjas raštu teikia, kai pareiškėjas </w:t>
      </w:r>
      <w:r w:rsidR="009D1185">
        <w:rPr>
          <w:rFonts w:eastAsia="Calibri"/>
          <w:color w:val="000000"/>
          <w:szCs w:val="24"/>
          <w:lang w:eastAsia="lt-LT"/>
        </w:rPr>
        <w:t>įsigyja</w:t>
      </w:r>
      <w:r w:rsidR="003009A5">
        <w:rPr>
          <w:rFonts w:eastAsia="Calibri"/>
          <w:color w:val="000000"/>
          <w:szCs w:val="24"/>
          <w:lang w:eastAsia="lt-LT"/>
        </w:rPr>
        <w:t xml:space="preserve">, </w:t>
      </w:r>
      <w:r w:rsidR="009D1185">
        <w:rPr>
          <w:rFonts w:eastAsia="Calibri"/>
          <w:color w:val="000000"/>
          <w:szCs w:val="24"/>
          <w:lang w:eastAsia="lt-LT"/>
        </w:rPr>
        <w:t xml:space="preserve">sumontuoja </w:t>
      </w:r>
      <w:r w:rsidR="003009A5">
        <w:rPr>
          <w:rFonts w:eastAsia="Calibri"/>
          <w:color w:val="000000"/>
          <w:szCs w:val="24"/>
          <w:lang w:eastAsia="lt-LT"/>
        </w:rPr>
        <w:t xml:space="preserve">ir </w:t>
      </w:r>
      <w:r w:rsidR="009D1185">
        <w:rPr>
          <w:rFonts w:eastAsia="Calibri"/>
          <w:color w:val="000000"/>
          <w:szCs w:val="24"/>
          <w:lang w:eastAsia="lt-LT"/>
        </w:rPr>
        <w:t xml:space="preserve">pradeda </w:t>
      </w:r>
      <w:r w:rsidR="003009A5">
        <w:rPr>
          <w:rFonts w:eastAsia="Calibri"/>
          <w:color w:val="000000"/>
          <w:szCs w:val="24"/>
          <w:lang w:eastAsia="lt-LT"/>
        </w:rPr>
        <w:t xml:space="preserve">eksploatuoti pagal paskirtį </w:t>
      </w:r>
      <w:r w:rsidR="00945DAC">
        <w:rPr>
          <w:rFonts w:eastAsia="Calibri"/>
          <w:color w:val="000000"/>
          <w:szCs w:val="24"/>
          <w:lang w:eastAsia="lt-LT"/>
        </w:rPr>
        <w:t xml:space="preserve">projekte </w:t>
      </w:r>
      <w:r w:rsidR="003009A5">
        <w:rPr>
          <w:rFonts w:eastAsia="Calibri"/>
          <w:color w:val="000000"/>
          <w:szCs w:val="24"/>
          <w:lang w:eastAsia="lt-LT"/>
        </w:rPr>
        <w:t>numatytus įrenginius. Įrenginių eksploatacijos pagal paskirtį pradžia laikoma įrenginių</w:t>
      </w:r>
      <w:r w:rsidR="008C29AE">
        <w:rPr>
          <w:rFonts w:eastAsia="Calibri"/>
          <w:color w:val="000000"/>
          <w:szCs w:val="24"/>
          <w:lang w:eastAsia="lt-LT"/>
        </w:rPr>
        <w:t xml:space="preserve"> eksploatacijos </w:t>
      </w:r>
      <w:r w:rsidR="00EC01A5">
        <w:rPr>
          <w:rFonts w:eastAsia="Calibri"/>
          <w:color w:val="000000"/>
          <w:szCs w:val="24"/>
          <w:lang w:eastAsia="lt-LT"/>
        </w:rPr>
        <w:t>pradžios</w:t>
      </w:r>
      <w:r w:rsidR="003009A5">
        <w:rPr>
          <w:rFonts w:eastAsia="Calibri"/>
          <w:color w:val="000000"/>
          <w:szCs w:val="24"/>
          <w:lang w:eastAsia="lt-LT"/>
        </w:rPr>
        <w:t xml:space="preserve"> akto pasirašymo data.</w:t>
      </w:r>
      <w:r w:rsidR="003009A5">
        <w:t xml:space="preserve"> </w:t>
      </w:r>
    </w:p>
    <w:p w14:paraId="153F2C3F" w14:textId="6C41465A" w:rsidR="003009A5" w:rsidRDefault="00F71FF5" w:rsidP="0005625D">
      <w:pPr>
        <w:widowControl w:val="0"/>
        <w:suppressAutoHyphens/>
        <w:ind w:firstLine="567"/>
        <w:contextualSpacing/>
        <w:jc w:val="both"/>
        <w:rPr>
          <w:color w:val="000000"/>
          <w:szCs w:val="24"/>
          <w:lang w:eastAsia="lt-LT"/>
        </w:rPr>
      </w:pPr>
      <w:r>
        <w:rPr>
          <w:color w:val="000000"/>
          <w:szCs w:val="24"/>
          <w:lang w:eastAsia="lt-LT"/>
        </w:rPr>
        <w:t>42</w:t>
      </w:r>
      <w:r w:rsidR="003009A5">
        <w:rPr>
          <w:color w:val="000000"/>
          <w:szCs w:val="24"/>
          <w:lang w:eastAsia="lt-LT"/>
        </w:rPr>
        <w:t xml:space="preserve">. </w:t>
      </w:r>
      <w:r w:rsidR="00C669AD">
        <w:rPr>
          <w:color w:val="000000"/>
          <w:szCs w:val="24"/>
          <w:lang w:eastAsia="lt-LT"/>
        </w:rPr>
        <w:t xml:space="preserve">Su </w:t>
      </w:r>
      <w:r w:rsidR="003009A5">
        <w:rPr>
          <w:color w:val="000000"/>
          <w:szCs w:val="24"/>
          <w:lang w:eastAsia="lt-LT"/>
        </w:rPr>
        <w:t xml:space="preserve">mokėjimo </w:t>
      </w:r>
      <w:r w:rsidR="00C669AD">
        <w:rPr>
          <w:color w:val="000000"/>
          <w:szCs w:val="24"/>
          <w:lang w:eastAsia="lt-LT"/>
        </w:rPr>
        <w:t xml:space="preserve">prašymu </w:t>
      </w:r>
      <w:r w:rsidR="003009A5">
        <w:rPr>
          <w:color w:val="000000"/>
          <w:szCs w:val="24"/>
          <w:lang w:eastAsia="lt-LT"/>
        </w:rPr>
        <w:t xml:space="preserve">pareiškėjas turi </w:t>
      </w:r>
      <w:r w:rsidR="00C669AD">
        <w:rPr>
          <w:color w:val="000000"/>
          <w:szCs w:val="24"/>
          <w:lang w:eastAsia="lt-LT"/>
        </w:rPr>
        <w:t xml:space="preserve">pateikti </w:t>
      </w:r>
      <w:r w:rsidR="003009A5">
        <w:rPr>
          <w:color w:val="000000"/>
          <w:szCs w:val="24"/>
          <w:lang w:eastAsia="lt-LT"/>
        </w:rPr>
        <w:t>užpildytą techninio įgyvendinimo ataskaitą</w:t>
      </w:r>
      <w:r w:rsidR="00C669AD">
        <w:rPr>
          <w:color w:val="000000"/>
          <w:szCs w:val="24"/>
          <w:lang w:eastAsia="lt-LT"/>
        </w:rPr>
        <w:t xml:space="preserve"> ir</w:t>
      </w:r>
      <w:r w:rsidR="003009A5">
        <w:rPr>
          <w:color w:val="000000"/>
          <w:szCs w:val="24"/>
          <w:lang w:eastAsia="lt-LT"/>
        </w:rPr>
        <w:t xml:space="preserve"> Tvarkos aprašo </w:t>
      </w:r>
      <w:r w:rsidR="00007A3F">
        <w:rPr>
          <w:color w:val="000000"/>
          <w:szCs w:val="24"/>
          <w:lang w:eastAsia="lt-LT"/>
        </w:rPr>
        <w:t>12</w:t>
      </w:r>
      <w:r w:rsidR="003009A5">
        <w:rPr>
          <w:color w:val="000000"/>
          <w:szCs w:val="24"/>
          <w:lang w:eastAsia="lt-LT"/>
        </w:rPr>
        <w:t xml:space="preserve">.6 papunktyje </w:t>
      </w:r>
      <w:r w:rsidR="00C669AD">
        <w:rPr>
          <w:color w:val="000000"/>
          <w:szCs w:val="24"/>
          <w:lang w:eastAsia="lt-LT"/>
        </w:rPr>
        <w:t xml:space="preserve">išvardytus </w:t>
      </w:r>
      <w:r w:rsidR="003009A5">
        <w:rPr>
          <w:color w:val="000000"/>
          <w:szCs w:val="24"/>
          <w:lang w:eastAsia="lt-LT"/>
        </w:rPr>
        <w:t>dokumentus.</w:t>
      </w:r>
    </w:p>
    <w:p w14:paraId="33913737" w14:textId="525BD09A" w:rsidR="003009A5" w:rsidRDefault="00F71FF5" w:rsidP="0005625D">
      <w:pPr>
        <w:widowControl w:val="0"/>
        <w:suppressAutoHyphens/>
        <w:ind w:firstLine="567"/>
        <w:contextualSpacing/>
        <w:jc w:val="both"/>
        <w:rPr>
          <w:color w:val="000000"/>
          <w:szCs w:val="24"/>
          <w:lang w:eastAsia="lt-LT"/>
        </w:rPr>
      </w:pPr>
      <w:r>
        <w:rPr>
          <w:color w:val="000000"/>
          <w:szCs w:val="24"/>
          <w:lang w:eastAsia="lt-LT"/>
        </w:rPr>
        <w:t>43</w:t>
      </w:r>
      <w:r w:rsidR="003009A5">
        <w:rPr>
          <w:color w:val="000000"/>
          <w:szCs w:val="24"/>
          <w:lang w:eastAsia="lt-LT"/>
        </w:rPr>
        <w:t xml:space="preserve">. </w:t>
      </w:r>
      <w:r w:rsidR="003009A5">
        <w:rPr>
          <w:bCs/>
          <w:szCs w:val="24"/>
          <w:lang w:eastAsia="lt-LT"/>
        </w:rPr>
        <w:t>APVA</w:t>
      </w:r>
      <w:r w:rsidR="003009A5">
        <w:rPr>
          <w:color w:val="000000"/>
          <w:szCs w:val="24"/>
          <w:lang w:eastAsia="lt-LT"/>
        </w:rPr>
        <w:t xml:space="preserve"> nustačius, kad pateikti ne visi </w:t>
      </w:r>
      <w:r w:rsidR="00C669AD">
        <w:rPr>
          <w:color w:val="000000"/>
          <w:szCs w:val="24"/>
          <w:lang w:eastAsia="lt-LT"/>
        </w:rPr>
        <w:t xml:space="preserve">su </w:t>
      </w:r>
      <w:r w:rsidR="003009A5">
        <w:rPr>
          <w:color w:val="000000"/>
          <w:szCs w:val="24"/>
          <w:lang w:eastAsia="lt-LT"/>
        </w:rPr>
        <w:t xml:space="preserve">mokėjimo </w:t>
      </w:r>
      <w:r w:rsidR="00C669AD">
        <w:rPr>
          <w:color w:val="000000"/>
          <w:szCs w:val="24"/>
          <w:lang w:eastAsia="lt-LT"/>
        </w:rPr>
        <w:t xml:space="preserve">prašymu būtini </w:t>
      </w:r>
      <w:r w:rsidR="003009A5">
        <w:rPr>
          <w:color w:val="000000"/>
          <w:szCs w:val="24"/>
          <w:lang w:eastAsia="lt-LT"/>
        </w:rPr>
        <w:t xml:space="preserve">dokumentai, paprašo pareiškėjo per </w:t>
      </w:r>
      <w:r w:rsidR="001D0059">
        <w:rPr>
          <w:bCs/>
          <w:szCs w:val="24"/>
          <w:lang w:eastAsia="lt-LT"/>
        </w:rPr>
        <w:t>skirtą</w:t>
      </w:r>
      <w:r w:rsidR="003009A5">
        <w:rPr>
          <w:color w:val="000000"/>
          <w:szCs w:val="24"/>
          <w:lang w:eastAsia="lt-LT"/>
        </w:rPr>
        <w:t xml:space="preserve"> terminą </w:t>
      </w:r>
      <w:r w:rsidR="00C669AD">
        <w:rPr>
          <w:color w:val="000000"/>
          <w:szCs w:val="24"/>
          <w:lang w:eastAsia="lt-LT"/>
        </w:rPr>
        <w:t xml:space="preserve">juos </w:t>
      </w:r>
      <w:r w:rsidR="003009A5">
        <w:rPr>
          <w:color w:val="000000"/>
          <w:szCs w:val="24"/>
          <w:lang w:eastAsia="lt-LT"/>
        </w:rPr>
        <w:t>pateikti.</w:t>
      </w:r>
    </w:p>
    <w:p w14:paraId="65001A03" w14:textId="5221C4E3" w:rsidR="003009A5" w:rsidRDefault="00F71FF5" w:rsidP="0005625D">
      <w:pPr>
        <w:widowControl w:val="0"/>
        <w:suppressAutoHyphens/>
        <w:ind w:firstLine="567"/>
        <w:contextualSpacing/>
        <w:jc w:val="both"/>
        <w:rPr>
          <w:color w:val="000000"/>
          <w:szCs w:val="24"/>
          <w:lang w:eastAsia="lt-LT"/>
        </w:rPr>
      </w:pPr>
      <w:r w:rsidRPr="004671CB">
        <w:rPr>
          <w:color w:val="000000"/>
          <w:szCs w:val="24"/>
          <w:lang w:eastAsia="lt-LT"/>
        </w:rPr>
        <w:t>44</w:t>
      </w:r>
      <w:r w:rsidR="003009A5" w:rsidRPr="004671CB">
        <w:rPr>
          <w:color w:val="000000"/>
          <w:szCs w:val="24"/>
          <w:lang w:eastAsia="lt-LT"/>
        </w:rPr>
        <w:t xml:space="preserve">. APVA, gavusi visus </w:t>
      </w:r>
      <w:r w:rsidRPr="004671CB">
        <w:rPr>
          <w:color w:val="000000"/>
          <w:szCs w:val="24"/>
          <w:lang w:eastAsia="lt-LT"/>
        </w:rPr>
        <w:t xml:space="preserve">41 </w:t>
      </w:r>
      <w:r w:rsidR="003009A5" w:rsidRPr="004671CB">
        <w:rPr>
          <w:color w:val="000000"/>
          <w:szCs w:val="24"/>
          <w:lang w:eastAsia="lt-LT"/>
        </w:rPr>
        <w:t xml:space="preserve">ir </w:t>
      </w:r>
      <w:r w:rsidRPr="004671CB">
        <w:rPr>
          <w:color w:val="000000"/>
          <w:szCs w:val="24"/>
          <w:lang w:eastAsia="lt-LT"/>
        </w:rPr>
        <w:t xml:space="preserve">42 </w:t>
      </w:r>
      <w:r w:rsidR="003009A5" w:rsidRPr="004671CB">
        <w:rPr>
          <w:color w:val="000000"/>
          <w:szCs w:val="24"/>
          <w:lang w:eastAsia="lt-LT"/>
        </w:rPr>
        <w:t xml:space="preserve">punktuose nurodytus dokumentus, atlieka </w:t>
      </w:r>
      <w:r w:rsidR="00945DAC">
        <w:rPr>
          <w:color w:val="000000"/>
          <w:szCs w:val="24"/>
          <w:lang w:eastAsia="lt-LT"/>
        </w:rPr>
        <w:t>p</w:t>
      </w:r>
      <w:r w:rsidR="00945DAC" w:rsidRPr="004671CB">
        <w:rPr>
          <w:color w:val="000000"/>
          <w:szCs w:val="24"/>
          <w:lang w:eastAsia="lt-LT"/>
        </w:rPr>
        <w:t xml:space="preserve">rojekto </w:t>
      </w:r>
      <w:r w:rsidR="003009A5" w:rsidRPr="004671CB">
        <w:rPr>
          <w:color w:val="000000"/>
          <w:szCs w:val="24"/>
          <w:lang w:eastAsia="lt-LT"/>
        </w:rPr>
        <w:t>techninio įgyvendinimo</w:t>
      </w:r>
      <w:r w:rsidR="003009A5">
        <w:rPr>
          <w:color w:val="000000"/>
          <w:szCs w:val="24"/>
          <w:lang w:eastAsia="lt-LT"/>
        </w:rPr>
        <w:t xml:space="preserve"> patikrą vietoje. Patikros rezultatus APVA darbuotojas per 7 dienas</w:t>
      </w:r>
      <w:r w:rsidR="0051398F">
        <w:rPr>
          <w:color w:val="000000"/>
          <w:szCs w:val="24"/>
          <w:lang w:eastAsia="lt-LT"/>
        </w:rPr>
        <w:t xml:space="preserve"> </w:t>
      </w:r>
      <w:r w:rsidR="0095025E">
        <w:rPr>
          <w:color w:val="000000"/>
          <w:szCs w:val="24"/>
          <w:lang w:eastAsia="lt-LT"/>
        </w:rPr>
        <w:t xml:space="preserve">po </w:t>
      </w:r>
      <w:r w:rsidR="0051398F">
        <w:rPr>
          <w:color w:val="000000"/>
          <w:szCs w:val="24"/>
          <w:lang w:eastAsia="lt-LT"/>
        </w:rPr>
        <w:t>patikros</w:t>
      </w:r>
      <w:r w:rsidR="009E2820">
        <w:rPr>
          <w:color w:val="000000"/>
          <w:szCs w:val="24"/>
          <w:lang w:eastAsia="lt-LT"/>
        </w:rPr>
        <w:t xml:space="preserve"> </w:t>
      </w:r>
      <w:r w:rsidR="003009A5">
        <w:rPr>
          <w:color w:val="000000"/>
          <w:szCs w:val="24"/>
          <w:lang w:eastAsia="lt-LT"/>
        </w:rPr>
        <w:t>apibendrina užpildydamas APVA patvirtint</w:t>
      </w:r>
      <w:r w:rsidR="00C73C9D">
        <w:rPr>
          <w:color w:val="000000"/>
          <w:szCs w:val="24"/>
          <w:lang w:eastAsia="lt-LT"/>
        </w:rPr>
        <w:t>ą</w:t>
      </w:r>
      <w:r w:rsidR="003009A5">
        <w:rPr>
          <w:color w:val="000000"/>
          <w:szCs w:val="24"/>
          <w:lang w:eastAsia="lt-LT"/>
        </w:rPr>
        <w:t xml:space="preserve"> ataskaitos form</w:t>
      </w:r>
      <w:r w:rsidR="00C73C9D">
        <w:rPr>
          <w:color w:val="000000"/>
          <w:szCs w:val="24"/>
          <w:lang w:eastAsia="lt-LT"/>
        </w:rPr>
        <w:t>ą</w:t>
      </w:r>
      <w:r w:rsidR="003009A5">
        <w:rPr>
          <w:color w:val="000000"/>
          <w:szCs w:val="24"/>
          <w:lang w:eastAsia="lt-LT"/>
        </w:rPr>
        <w:t xml:space="preserve"> </w:t>
      </w:r>
      <w:r w:rsidR="004671CB">
        <w:rPr>
          <w:color w:val="000000"/>
          <w:szCs w:val="24"/>
          <w:lang w:eastAsia="lt-LT"/>
        </w:rPr>
        <w:t xml:space="preserve">įrašydamas, ar </w:t>
      </w:r>
      <w:r w:rsidR="00945DAC">
        <w:rPr>
          <w:color w:val="000000"/>
          <w:szCs w:val="24"/>
          <w:lang w:eastAsia="lt-LT"/>
        </w:rPr>
        <w:t xml:space="preserve">projekto </w:t>
      </w:r>
      <w:r w:rsidR="003009A5">
        <w:rPr>
          <w:color w:val="000000"/>
          <w:szCs w:val="24"/>
          <w:lang w:eastAsia="lt-LT"/>
        </w:rPr>
        <w:t xml:space="preserve">metu įdiegtos technologijos ir gamybos </w:t>
      </w:r>
      <w:r w:rsidR="004671CB">
        <w:rPr>
          <w:color w:val="000000"/>
          <w:szCs w:val="24"/>
          <w:lang w:eastAsia="lt-LT"/>
        </w:rPr>
        <w:t xml:space="preserve">parametrai atitinka </w:t>
      </w:r>
      <w:r w:rsidR="00D91827">
        <w:rPr>
          <w:color w:val="000000"/>
          <w:szCs w:val="24"/>
          <w:lang w:eastAsia="lt-LT"/>
        </w:rPr>
        <w:t xml:space="preserve">paraiškoje </w:t>
      </w:r>
      <w:r w:rsidR="004671CB">
        <w:rPr>
          <w:color w:val="000000"/>
          <w:szCs w:val="24"/>
          <w:lang w:eastAsia="lt-LT"/>
        </w:rPr>
        <w:t xml:space="preserve">numatytus </w:t>
      </w:r>
      <w:r w:rsidR="0095025E">
        <w:rPr>
          <w:color w:val="000000"/>
          <w:szCs w:val="24"/>
          <w:lang w:eastAsia="lt-LT"/>
        </w:rPr>
        <w:t xml:space="preserve">ir projekto finansavimo ir priežiūros sutartyje įrašytus </w:t>
      </w:r>
      <w:r w:rsidR="004671CB">
        <w:rPr>
          <w:color w:val="000000"/>
          <w:szCs w:val="24"/>
          <w:lang w:eastAsia="lt-LT"/>
        </w:rPr>
        <w:t xml:space="preserve">technologiją </w:t>
      </w:r>
      <w:r w:rsidR="003009A5">
        <w:rPr>
          <w:color w:val="000000"/>
          <w:szCs w:val="24"/>
          <w:lang w:eastAsia="lt-LT"/>
        </w:rPr>
        <w:t>ir parametr</w:t>
      </w:r>
      <w:r w:rsidR="004671CB">
        <w:rPr>
          <w:color w:val="000000"/>
          <w:szCs w:val="24"/>
          <w:lang w:eastAsia="lt-LT"/>
        </w:rPr>
        <w:t>us</w:t>
      </w:r>
      <w:r w:rsidR="003009A5">
        <w:rPr>
          <w:color w:val="000000"/>
          <w:szCs w:val="24"/>
          <w:lang w:eastAsia="lt-LT"/>
        </w:rPr>
        <w:t>.</w:t>
      </w:r>
    </w:p>
    <w:p w14:paraId="140CE4A7" w14:textId="7CA7275A" w:rsidR="00306C51" w:rsidRPr="00447587" w:rsidRDefault="00F71FF5" w:rsidP="0005625D">
      <w:pPr>
        <w:widowControl w:val="0"/>
        <w:tabs>
          <w:tab w:val="left" w:pos="3402"/>
        </w:tabs>
        <w:suppressAutoHyphens/>
        <w:ind w:firstLine="567"/>
        <w:contextualSpacing/>
        <w:jc w:val="both"/>
        <w:rPr>
          <w:bCs/>
          <w:color w:val="000000"/>
          <w:szCs w:val="24"/>
          <w:lang w:eastAsia="lt-LT"/>
        </w:rPr>
      </w:pPr>
      <w:r>
        <w:rPr>
          <w:color w:val="000000"/>
          <w:szCs w:val="24"/>
          <w:lang w:eastAsia="lt-LT"/>
        </w:rPr>
        <w:t>45</w:t>
      </w:r>
      <w:r w:rsidR="00306C51">
        <w:rPr>
          <w:color w:val="000000"/>
          <w:szCs w:val="24"/>
          <w:lang w:eastAsia="lt-LT"/>
        </w:rPr>
        <w:t xml:space="preserve">. APVA patvirtintos formos mokėjimo prašymą sumokėti </w:t>
      </w:r>
      <w:r w:rsidR="008D10FF">
        <w:rPr>
          <w:color w:val="000000"/>
          <w:szCs w:val="24"/>
          <w:lang w:eastAsia="lt-LT"/>
        </w:rPr>
        <w:t xml:space="preserve">lėšų antrą </w:t>
      </w:r>
      <w:r w:rsidR="00306C51">
        <w:rPr>
          <w:color w:val="000000"/>
          <w:szCs w:val="24"/>
          <w:lang w:eastAsia="lt-LT"/>
        </w:rPr>
        <w:t xml:space="preserve">dalį pareiškėjas pateikia </w:t>
      </w:r>
      <w:r w:rsidR="00306C51">
        <w:rPr>
          <w:bCs/>
          <w:szCs w:val="24"/>
          <w:lang w:eastAsia="lt-LT"/>
        </w:rPr>
        <w:t>APVA</w:t>
      </w:r>
      <w:r w:rsidR="00306C51">
        <w:rPr>
          <w:color w:val="000000"/>
          <w:szCs w:val="24"/>
          <w:lang w:eastAsia="lt-LT"/>
        </w:rPr>
        <w:t xml:space="preserve"> su </w:t>
      </w:r>
      <w:r w:rsidR="000D4F07">
        <w:rPr>
          <w:color w:val="000000"/>
          <w:szCs w:val="24"/>
          <w:lang w:eastAsia="lt-LT"/>
        </w:rPr>
        <w:t xml:space="preserve">įgyvendinimo </w:t>
      </w:r>
      <w:r w:rsidR="00306C51">
        <w:rPr>
          <w:color w:val="000000"/>
          <w:szCs w:val="24"/>
          <w:lang w:eastAsia="lt-LT"/>
        </w:rPr>
        <w:t>ataskaita</w:t>
      </w:r>
      <w:r w:rsidR="009246F6">
        <w:rPr>
          <w:color w:val="000000"/>
          <w:szCs w:val="24"/>
          <w:lang w:eastAsia="lt-LT"/>
        </w:rPr>
        <w:t>, kurioje</w:t>
      </w:r>
      <w:r w:rsidR="00306C51">
        <w:rPr>
          <w:color w:val="000000"/>
          <w:szCs w:val="24"/>
          <w:lang w:eastAsia="lt-LT"/>
        </w:rPr>
        <w:t xml:space="preserve"> </w:t>
      </w:r>
      <w:r w:rsidR="00447587">
        <w:rPr>
          <w:bCs/>
          <w:color w:val="000000"/>
          <w:szCs w:val="24"/>
          <w:lang w:eastAsia="lt-LT"/>
        </w:rPr>
        <w:t xml:space="preserve">pateikiami įrenginių, </w:t>
      </w:r>
      <w:r w:rsidR="009246F6">
        <w:rPr>
          <w:bCs/>
          <w:color w:val="000000"/>
          <w:szCs w:val="24"/>
          <w:lang w:eastAsia="lt-LT"/>
        </w:rPr>
        <w:t xml:space="preserve">kuriems įsigyti </w:t>
      </w:r>
      <w:r w:rsidR="00447587">
        <w:rPr>
          <w:bCs/>
          <w:color w:val="000000"/>
          <w:szCs w:val="24"/>
          <w:lang w:eastAsia="lt-LT"/>
        </w:rPr>
        <w:t xml:space="preserve">skirtas finansavimas, pirmųjų 12 mėnesių eksploatacijos rezultatai ir juos pagrindžiantys dokumentai. </w:t>
      </w:r>
      <w:r w:rsidR="00447587" w:rsidRPr="00D24416">
        <w:rPr>
          <w:bCs/>
          <w:color w:val="000000"/>
          <w:szCs w:val="24"/>
          <w:lang w:eastAsia="lt-LT"/>
        </w:rPr>
        <w:t xml:space="preserve">Vandenų apsaugos būstų prijungimo prie centralizuotos nuotekų surinkimo priemonės projektams </w:t>
      </w:r>
      <w:r w:rsidR="008D10FF">
        <w:rPr>
          <w:bCs/>
          <w:color w:val="000000"/>
          <w:szCs w:val="24"/>
          <w:lang w:eastAsia="lt-LT"/>
        </w:rPr>
        <w:t>į</w:t>
      </w:r>
      <w:r w:rsidR="008D10FF" w:rsidRPr="00D24416">
        <w:rPr>
          <w:bCs/>
          <w:color w:val="000000"/>
          <w:szCs w:val="24"/>
          <w:lang w:eastAsia="lt-LT"/>
        </w:rPr>
        <w:t xml:space="preserve">gyvendinimo </w:t>
      </w:r>
      <w:r w:rsidR="00447587" w:rsidRPr="00D24416">
        <w:rPr>
          <w:bCs/>
          <w:color w:val="000000"/>
          <w:szCs w:val="24"/>
          <w:lang w:eastAsia="lt-LT"/>
        </w:rPr>
        <w:t>ataskaita gali būti teikiama nepraėjus 12 mėnesių terminui, jeigu projekto vykdytojas prijungia planuotus būstus prie nuotekų tinklų</w:t>
      </w:r>
      <w:r w:rsidR="009246F6">
        <w:rPr>
          <w:bCs/>
          <w:color w:val="000000"/>
          <w:szCs w:val="24"/>
          <w:lang w:eastAsia="lt-LT"/>
        </w:rPr>
        <w:t>.</w:t>
      </w:r>
    </w:p>
    <w:p w14:paraId="4DACA79E" w14:textId="1F694471" w:rsidR="00306C51" w:rsidRDefault="00F71FF5" w:rsidP="0005625D">
      <w:pPr>
        <w:widowControl w:val="0"/>
        <w:suppressAutoHyphens/>
        <w:ind w:firstLine="567"/>
        <w:contextualSpacing/>
        <w:jc w:val="both"/>
        <w:rPr>
          <w:color w:val="000000"/>
          <w:szCs w:val="24"/>
          <w:lang w:eastAsia="lt-LT"/>
        </w:rPr>
      </w:pPr>
      <w:r>
        <w:rPr>
          <w:color w:val="000000"/>
          <w:szCs w:val="24"/>
          <w:lang w:eastAsia="lt-LT"/>
        </w:rPr>
        <w:t>46</w:t>
      </w:r>
      <w:r w:rsidR="00306C51">
        <w:rPr>
          <w:color w:val="000000"/>
          <w:szCs w:val="24"/>
          <w:lang w:eastAsia="lt-LT"/>
        </w:rPr>
        <w:t xml:space="preserve">. </w:t>
      </w:r>
      <w:r w:rsidR="00306C51">
        <w:rPr>
          <w:bCs/>
          <w:szCs w:val="24"/>
          <w:lang w:eastAsia="lt-LT"/>
        </w:rPr>
        <w:t>APVA</w:t>
      </w:r>
      <w:r w:rsidR="00306C51">
        <w:rPr>
          <w:color w:val="000000"/>
          <w:szCs w:val="24"/>
          <w:lang w:eastAsia="lt-LT"/>
        </w:rPr>
        <w:t xml:space="preserve">, gavusi visus </w:t>
      </w:r>
      <w:r>
        <w:rPr>
          <w:color w:val="000000"/>
          <w:szCs w:val="24"/>
          <w:lang w:eastAsia="lt-LT"/>
        </w:rPr>
        <w:t>4</w:t>
      </w:r>
      <w:r>
        <w:rPr>
          <w:color w:val="000000"/>
          <w:szCs w:val="24"/>
          <w:lang w:val="en-US" w:eastAsia="lt-LT"/>
        </w:rPr>
        <w:t xml:space="preserve">5 </w:t>
      </w:r>
      <w:r w:rsidR="00306C51">
        <w:rPr>
          <w:color w:val="000000"/>
          <w:szCs w:val="24"/>
          <w:lang w:eastAsia="lt-LT"/>
        </w:rPr>
        <w:t xml:space="preserve">punkte nurodytus dokumentus, gali atlikti </w:t>
      </w:r>
      <w:r w:rsidR="00945DAC">
        <w:rPr>
          <w:color w:val="000000"/>
          <w:szCs w:val="24"/>
          <w:lang w:eastAsia="lt-LT"/>
        </w:rPr>
        <w:t xml:space="preserve">projekto </w:t>
      </w:r>
      <w:r w:rsidR="00306C51">
        <w:rPr>
          <w:color w:val="000000"/>
          <w:szCs w:val="24"/>
          <w:lang w:eastAsia="lt-LT"/>
        </w:rPr>
        <w:t xml:space="preserve">galutinio įgyvendinimo patikrą vietoje. </w:t>
      </w:r>
      <w:r w:rsidR="000842C8">
        <w:rPr>
          <w:color w:val="000000"/>
          <w:szCs w:val="24"/>
          <w:lang w:eastAsia="lt-LT"/>
        </w:rPr>
        <w:t xml:space="preserve">Patikra atliekama, kai </w:t>
      </w:r>
      <w:r w:rsidR="008D10FF" w:rsidRPr="000842C8">
        <w:rPr>
          <w:color w:val="000000"/>
          <w:szCs w:val="24"/>
          <w:lang w:eastAsia="lt-LT"/>
        </w:rPr>
        <w:t>projektą</w:t>
      </w:r>
      <w:r w:rsidR="008D10FF">
        <w:rPr>
          <w:color w:val="000000"/>
          <w:szCs w:val="24"/>
          <w:lang w:eastAsia="lt-LT"/>
        </w:rPr>
        <w:t xml:space="preserve"> </w:t>
      </w:r>
      <w:r w:rsidR="008D10FF" w:rsidRPr="000842C8">
        <w:rPr>
          <w:color w:val="000000"/>
          <w:szCs w:val="24"/>
          <w:lang w:eastAsia="lt-LT"/>
        </w:rPr>
        <w:t>tikrinantis</w:t>
      </w:r>
      <w:r w:rsidR="008D10FF">
        <w:rPr>
          <w:color w:val="000000"/>
          <w:szCs w:val="24"/>
          <w:lang w:eastAsia="lt-LT"/>
        </w:rPr>
        <w:t xml:space="preserve"> </w:t>
      </w:r>
      <w:r w:rsidR="000842C8">
        <w:rPr>
          <w:color w:val="000000"/>
          <w:szCs w:val="24"/>
          <w:lang w:eastAsia="lt-LT"/>
        </w:rPr>
        <w:t>APVA d</w:t>
      </w:r>
      <w:r w:rsidR="000842C8" w:rsidRPr="000842C8">
        <w:rPr>
          <w:color w:val="000000"/>
          <w:szCs w:val="24"/>
          <w:lang w:eastAsia="lt-LT"/>
        </w:rPr>
        <w:t xml:space="preserve">arbuotojas  nustato arba įtaria, kad pareiškėjas </w:t>
      </w:r>
      <w:r w:rsidR="007C74AF">
        <w:rPr>
          <w:color w:val="000000"/>
          <w:szCs w:val="24"/>
          <w:lang w:eastAsia="lt-LT"/>
        </w:rPr>
        <w:t>pa</w:t>
      </w:r>
      <w:r w:rsidR="000842C8" w:rsidRPr="000842C8">
        <w:rPr>
          <w:color w:val="000000"/>
          <w:szCs w:val="24"/>
          <w:lang w:eastAsia="lt-LT"/>
        </w:rPr>
        <w:t>teikė netikslią, neišsamią, klaidinančią informaciją apie projekto įgyvendinimą, arba kyla abejonių, ar projektas įgyvendintas laiku ir (arba) tinkamai</w:t>
      </w:r>
      <w:r w:rsidR="007C74AF">
        <w:rPr>
          <w:color w:val="000000"/>
          <w:szCs w:val="24"/>
          <w:lang w:eastAsia="lt-LT"/>
        </w:rPr>
        <w:t xml:space="preserve">; </w:t>
      </w:r>
      <w:r w:rsidR="00794980">
        <w:rPr>
          <w:color w:val="000000"/>
          <w:szCs w:val="24"/>
          <w:lang w:eastAsia="lt-LT"/>
        </w:rPr>
        <w:t>kai d</w:t>
      </w:r>
      <w:r w:rsidR="000842C8" w:rsidRPr="000842C8">
        <w:rPr>
          <w:color w:val="000000"/>
          <w:szCs w:val="24"/>
          <w:lang w:eastAsia="lt-LT"/>
        </w:rPr>
        <w:t>ėl projekto įgyvendinimo gautas skundas, pranešimas, prašymas arba sužinoma viešojoje erdvėje ar iš kitų šaltinių apie projekto įgyvendinimo galimus pažeidimus.</w:t>
      </w:r>
      <w:r w:rsidR="00794980">
        <w:rPr>
          <w:color w:val="000000"/>
          <w:szCs w:val="24"/>
          <w:lang w:eastAsia="lt-LT"/>
        </w:rPr>
        <w:t xml:space="preserve"> </w:t>
      </w:r>
      <w:r w:rsidR="00306C51">
        <w:rPr>
          <w:color w:val="000000"/>
          <w:szCs w:val="24"/>
          <w:lang w:eastAsia="lt-LT"/>
        </w:rPr>
        <w:t xml:space="preserve">Patikros metu nustačius neatitikimų, kurie nepažeidžia </w:t>
      </w:r>
      <w:r w:rsidR="00D13984">
        <w:rPr>
          <w:color w:val="000000"/>
          <w:szCs w:val="24"/>
          <w:lang w:eastAsia="lt-LT"/>
        </w:rPr>
        <w:t>finansavimo</w:t>
      </w:r>
      <w:r w:rsidR="00306C51">
        <w:rPr>
          <w:color w:val="000000"/>
          <w:szCs w:val="24"/>
          <w:lang w:eastAsia="lt-LT"/>
        </w:rPr>
        <w:t xml:space="preserve"> sutarties ir gali būti pareiškėjo ištaisyti, </w:t>
      </w:r>
      <w:r w:rsidR="00306C51">
        <w:rPr>
          <w:bCs/>
          <w:szCs w:val="24"/>
          <w:lang w:eastAsia="lt-LT"/>
        </w:rPr>
        <w:t>APVA</w:t>
      </w:r>
      <w:r w:rsidR="00306C51">
        <w:rPr>
          <w:color w:val="000000"/>
          <w:szCs w:val="24"/>
          <w:lang w:eastAsia="lt-LT"/>
        </w:rPr>
        <w:t xml:space="preserve"> suformuluoja rekomendacijas neatitikimams pašalinti ir </w:t>
      </w:r>
      <w:r w:rsidR="008D10FF">
        <w:rPr>
          <w:color w:val="000000"/>
          <w:szCs w:val="24"/>
          <w:lang w:eastAsia="lt-LT"/>
        </w:rPr>
        <w:t xml:space="preserve">skiria </w:t>
      </w:r>
      <w:r w:rsidR="00306C51">
        <w:rPr>
          <w:color w:val="000000"/>
          <w:szCs w:val="24"/>
          <w:lang w:eastAsia="lt-LT"/>
        </w:rPr>
        <w:t>terminą rekomendacijo</w:t>
      </w:r>
      <w:r w:rsidR="008D10FF">
        <w:rPr>
          <w:color w:val="000000"/>
          <w:szCs w:val="24"/>
          <w:lang w:eastAsia="lt-LT"/>
        </w:rPr>
        <w:t>m</w:t>
      </w:r>
      <w:r w:rsidR="00306C51">
        <w:rPr>
          <w:color w:val="000000"/>
          <w:szCs w:val="24"/>
          <w:lang w:eastAsia="lt-LT"/>
        </w:rPr>
        <w:t xml:space="preserve">s </w:t>
      </w:r>
      <w:r w:rsidR="008D10FF">
        <w:rPr>
          <w:color w:val="000000"/>
          <w:szCs w:val="24"/>
          <w:lang w:eastAsia="lt-LT"/>
        </w:rPr>
        <w:t>įgyvendinti</w:t>
      </w:r>
      <w:r w:rsidR="00306C51">
        <w:rPr>
          <w:color w:val="000000"/>
          <w:szCs w:val="24"/>
          <w:lang w:eastAsia="lt-LT"/>
        </w:rPr>
        <w:t xml:space="preserve">. Patikros rezultatus </w:t>
      </w:r>
      <w:r w:rsidR="00306C51">
        <w:rPr>
          <w:bCs/>
          <w:szCs w:val="24"/>
          <w:lang w:eastAsia="lt-LT"/>
        </w:rPr>
        <w:t>APVA</w:t>
      </w:r>
      <w:r w:rsidR="00306C51">
        <w:rPr>
          <w:color w:val="000000"/>
          <w:szCs w:val="24"/>
          <w:lang w:eastAsia="lt-LT"/>
        </w:rPr>
        <w:t xml:space="preserve"> darbuotojas apibendrina ir </w:t>
      </w:r>
      <w:r w:rsidR="007C74AF">
        <w:rPr>
          <w:color w:val="000000"/>
          <w:szCs w:val="24"/>
          <w:lang w:eastAsia="lt-LT"/>
        </w:rPr>
        <w:t xml:space="preserve">pateikia </w:t>
      </w:r>
      <w:r w:rsidR="00306C51">
        <w:rPr>
          <w:color w:val="000000"/>
          <w:szCs w:val="24"/>
          <w:lang w:eastAsia="lt-LT"/>
        </w:rPr>
        <w:t xml:space="preserve">išvadas užpildydamas </w:t>
      </w:r>
      <w:r w:rsidR="00306C51">
        <w:rPr>
          <w:bCs/>
          <w:szCs w:val="24"/>
          <w:lang w:eastAsia="lt-LT"/>
        </w:rPr>
        <w:t>APVA</w:t>
      </w:r>
      <w:r w:rsidR="00306C51">
        <w:rPr>
          <w:color w:val="000000"/>
          <w:szCs w:val="24"/>
          <w:lang w:eastAsia="lt-LT"/>
        </w:rPr>
        <w:t xml:space="preserve"> patvirtintos formos ataskait</w:t>
      </w:r>
      <w:r w:rsidR="00C73C9D">
        <w:rPr>
          <w:color w:val="000000"/>
          <w:szCs w:val="24"/>
          <w:lang w:eastAsia="lt-LT"/>
        </w:rPr>
        <w:t>ą</w:t>
      </w:r>
      <w:r w:rsidR="006C48F5">
        <w:rPr>
          <w:color w:val="000000"/>
          <w:szCs w:val="24"/>
          <w:lang w:eastAsia="lt-LT"/>
        </w:rPr>
        <w:t>.</w:t>
      </w:r>
    </w:p>
    <w:p w14:paraId="73A74724" w14:textId="757083E3" w:rsidR="00306C51" w:rsidRDefault="00F71FF5" w:rsidP="0005625D">
      <w:pPr>
        <w:widowControl w:val="0"/>
        <w:suppressAutoHyphens/>
        <w:ind w:firstLine="567"/>
        <w:contextualSpacing/>
        <w:jc w:val="both"/>
        <w:rPr>
          <w:color w:val="000000"/>
          <w:szCs w:val="24"/>
          <w:lang w:eastAsia="lt-LT"/>
        </w:rPr>
      </w:pPr>
      <w:r>
        <w:rPr>
          <w:color w:val="000000"/>
          <w:szCs w:val="24"/>
          <w:lang w:val="en-US" w:eastAsia="lt-LT"/>
        </w:rPr>
        <w:t>47</w:t>
      </w:r>
      <w:r w:rsidR="00306C51">
        <w:rPr>
          <w:color w:val="000000"/>
          <w:szCs w:val="24"/>
          <w:lang w:val="en-US" w:eastAsia="lt-LT"/>
        </w:rPr>
        <w:t>.</w:t>
      </w:r>
      <w:r w:rsidR="00306C51">
        <w:rPr>
          <w:color w:val="000000"/>
          <w:szCs w:val="24"/>
          <w:lang w:eastAsia="lt-LT"/>
        </w:rPr>
        <w:t xml:space="preserve"> Projekto </w:t>
      </w:r>
      <w:r w:rsidR="00C36E50">
        <w:rPr>
          <w:color w:val="000000"/>
          <w:szCs w:val="24"/>
          <w:lang w:eastAsia="lt-LT"/>
        </w:rPr>
        <w:t xml:space="preserve">įgyvendinimo </w:t>
      </w:r>
      <w:r w:rsidR="00306C51">
        <w:rPr>
          <w:color w:val="000000"/>
          <w:szCs w:val="24"/>
          <w:lang w:eastAsia="lt-LT"/>
        </w:rPr>
        <w:t>ataskaitą tvirtina APVA.</w:t>
      </w:r>
    </w:p>
    <w:p w14:paraId="73611BBF" w14:textId="470A9C23" w:rsidR="00306C51" w:rsidRPr="006C58CF" w:rsidRDefault="00F71FF5" w:rsidP="0005625D">
      <w:pPr>
        <w:ind w:firstLine="567"/>
        <w:contextualSpacing/>
        <w:jc w:val="both"/>
        <w:rPr>
          <w:color w:val="000000"/>
          <w:szCs w:val="24"/>
          <w:lang w:eastAsia="lt-LT"/>
        </w:rPr>
      </w:pPr>
      <w:r>
        <w:rPr>
          <w:rFonts w:eastAsia="Calibri"/>
          <w:spacing w:val="2"/>
          <w:szCs w:val="24"/>
        </w:rPr>
        <w:t>48</w:t>
      </w:r>
      <w:r w:rsidR="00306C51">
        <w:rPr>
          <w:rFonts w:eastAsia="Calibri"/>
          <w:spacing w:val="2"/>
          <w:szCs w:val="24"/>
        </w:rPr>
        <w:t xml:space="preserve">. </w:t>
      </w:r>
      <w:r w:rsidR="00C36E50">
        <w:rPr>
          <w:rFonts w:eastAsia="Calibri"/>
          <w:spacing w:val="2"/>
          <w:szCs w:val="24"/>
        </w:rPr>
        <w:t>Lėšų antr</w:t>
      </w:r>
      <w:r w:rsidR="00C02824">
        <w:rPr>
          <w:rFonts w:eastAsia="Calibri"/>
          <w:spacing w:val="2"/>
          <w:szCs w:val="24"/>
        </w:rPr>
        <w:t>a</w:t>
      </w:r>
      <w:r w:rsidR="00C36E50">
        <w:rPr>
          <w:rFonts w:eastAsia="Calibri"/>
          <w:spacing w:val="2"/>
          <w:szCs w:val="24"/>
        </w:rPr>
        <w:t xml:space="preserve"> </w:t>
      </w:r>
      <w:r w:rsidR="00306C51">
        <w:rPr>
          <w:rFonts w:eastAsia="Calibri"/>
          <w:spacing w:val="2"/>
          <w:szCs w:val="24"/>
        </w:rPr>
        <w:t>dalis išmokama arba neišmokama ir imamasi priemonių avansui</w:t>
      </w:r>
      <w:r w:rsidR="00C9455E">
        <w:rPr>
          <w:rFonts w:eastAsia="Calibri"/>
          <w:spacing w:val="2"/>
          <w:szCs w:val="24"/>
        </w:rPr>
        <w:t xml:space="preserve">, taip pat </w:t>
      </w:r>
      <w:r w:rsidR="00306C51">
        <w:rPr>
          <w:rFonts w:eastAsia="Calibri"/>
          <w:spacing w:val="2"/>
          <w:szCs w:val="24"/>
        </w:rPr>
        <w:t xml:space="preserve">lėšų </w:t>
      </w:r>
      <w:r w:rsidR="00C02824">
        <w:rPr>
          <w:rFonts w:eastAsia="Calibri"/>
          <w:spacing w:val="2"/>
          <w:szCs w:val="24"/>
        </w:rPr>
        <w:t xml:space="preserve">pirmai </w:t>
      </w:r>
      <w:r w:rsidR="00306C51">
        <w:rPr>
          <w:rFonts w:eastAsia="Calibri"/>
          <w:spacing w:val="2"/>
          <w:szCs w:val="24"/>
        </w:rPr>
        <w:t xml:space="preserve">daliai susigrąžinti remiantis APVA patvirtintos </w:t>
      </w:r>
      <w:r w:rsidR="00C36E50">
        <w:rPr>
          <w:rFonts w:eastAsia="Calibri"/>
          <w:spacing w:val="2"/>
          <w:szCs w:val="24"/>
        </w:rPr>
        <w:t xml:space="preserve">įgyvendinimo </w:t>
      </w:r>
      <w:r w:rsidR="00306C51">
        <w:rPr>
          <w:rFonts w:eastAsia="Calibri"/>
          <w:spacing w:val="2"/>
          <w:szCs w:val="24"/>
        </w:rPr>
        <w:t>ataskaitos duomenimis</w:t>
      </w:r>
      <w:r w:rsidR="00C02824">
        <w:rPr>
          <w:rFonts w:eastAsia="Calibri"/>
          <w:spacing w:val="2"/>
          <w:szCs w:val="24"/>
        </w:rPr>
        <w:t>,</w:t>
      </w:r>
      <w:r w:rsidR="00306C51">
        <w:rPr>
          <w:rFonts w:eastAsia="Calibri"/>
          <w:spacing w:val="2"/>
          <w:szCs w:val="24"/>
        </w:rPr>
        <w:t xml:space="preserve"> pagal Tvarkos aprašo 1</w:t>
      </w:r>
      <w:r w:rsidR="0034398B">
        <w:rPr>
          <w:rFonts w:eastAsia="Calibri"/>
          <w:spacing w:val="2"/>
          <w:szCs w:val="24"/>
        </w:rPr>
        <w:t>3</w:t>
      </w:r>
      <w:r w:rsidR="00306C51">
        <w:rPr>
          <w:rFonts w:eastAsia="Calibri"/>
          <w:spacing w:val="2"/>
          <w:szCs w:val="24"/>
        </w:rPr>
        <w:t xml:space="preserve"> punkto nuostatas.</w:t>
      </w:r>
      <w:r w:rsidR="00306C51">
        <w:t xml:space="preserve"> </w:t>
      </w:r>
    </w:p>
    <w:p w14:paraId="7EED77AD" w14:textId="7EEE3EFE" w:rsidR="00306C51" w:rsidRDefault="00306C51" w:rsidP="0005625D">
      <w:pPr>
        <w:widowControl w:val="0"/>
        <w:suppressAutoHyphens/>
        <w:ind w:firstLine="567"/>
        <w:contextualSpacing/>
        <w:jc w:val="both"/>
        <w:rPr>
          <w:color w:val="000000"/>
          <w:szCs w:val="24"/>
          <w:lang w:eastAsia="lt-LT"/>
        </w:rPr>
      </w:pPr>
      <w:r>
        <w:rPr>
          <w:color w:val="000000"/>
          <w:szCs w:val="24"/>
          <w:lang w:eastAsia="lt-LT"/>
        </w:rPr>
        <w:t>4</w:t>
      </w:r>
      <w:r w:rsidR="00B1027D">
        <w:rPr>
          <w:color w:val="000000"/>
          <w:szCs w:val="24"/>
          <w:lang w:eastAsia="lt-LT"/>
        </w:rPr>
        <w:t>9</w:t>
      </w:r>
      <w:r>
        <w:rPr>
          <w:color w:val="000000"/>
          <w:szCs w:val="24"/>
          <w:lang w:eastAsia="lt-LT"/>
        </w:rPr>
        <w:t xml:space="preserve">. </w:t>
      </w:r>
      <w:r>
        <w:rPr>
          <w:bCs/>
          <w:szCs w:val="24"/>
          <w:lang w:eastAsia="lt-LT"/>
        </w:rPr>
        <w:t>APVA</w:t>
      </w:r>
      <w:r>
        <w:rPr>
          <w:color w:val="000000"/>
          <w:szCs w:val="24"/>
          <w:lang w:eastAsia="lt-LT"/>
        </w:rPr>
        <w:t xml:space="preserve"> bet kuriame </w:t>
      </w:r>
      <w:r w:rsidR="00945DAC">
        <w:rPr>
          <w:color w:val="000000"/>
          <w:szCs w:val="24"/>
          <w:lang w:eastAsia="lt-LT"/>
        </w:rPr>
        <w:t xml:space="preserve">projekto </w:t>
      </w:r>
      <w:r>
        <w:rPr>
          <w:color w:val="000000"/>
          <w:szCs w:val="24"/>
          <w:lang w:eastAsia="lt-LT"/>
        </w:rPr>
        <w:t xml:space="preserve">įgyvendinimo etape gali atlikti papildomą </w:t>
      </w:r>
      <w:r w:rsidR="00945DAC">
        <w:rPr>
          <w:color w:val="000000"/>
          <w:szCs w:val="24"/>
          <w:lang w:eastAsia="lt-LT"/>
        </w:rPr>
        <w:t xml:space="preserve">projekto </w:t>
      </w:r>
      <w:r>
        <w:rPr>
          <w:color w:val="000000"/>
          <w:szCs w:val="24"/>
          <w:lang w:eastAsia="lt-LT"/>
        </w:rPr>
        <w:t xml:space="preserve">priežiūrą, nenumatytą Tvarkos aprašo </w:t>
      </w:r>
      <w:r w:rsidR="0034398B">
        <w:rPr>
          <w:color w:val="000000"/>
          <w:szCs w:val="24"/>
          <w:lang w:eastAsia="lt-LT"/>
        </w:rPr>
        <w:t>31</w:t>
      </w:r>
      <w:r>
        <w:rPr>
          <w:color w:val="000000"/>
          <w:szCs w:val="24"/>
          <w:lang w:eastAsia="lt-LT"/>
        </w:rPr>
        <w:t xml:space="preserve">, </w:t>
      </w:r>
      <w:r w:rsidR="003C0EDD">
        <w:rPr>
          <w:color w:val="000000"/>
          <w:szCs w:val="24"/>
          <w:lang w:eastAsia="lt-LT"/>
        </w:rPr>
        <w:t xml:space="preserve">44 </w:t>
      </w:r>
      <w:r>
        <w:rPr>
          <w:color w:val="000000"/>
          <w:szCs w:val="24"/>
          <w:lang w:eastAsia="lt-LT"/>
        </w:rPr>
        <w:t xml:space="preserve">ir </w:t>
      </w:r>
      <w:r w:rsidR="003C0EDD">
        <w:rPr>
          <w:color w:val="000000"/>
          <w:szCs w:val="24"/>
          <w:lang w:eastAsia="lt-LT"/>
        </w:rPr>
        <w:t xml:space="preserve">46 </w:t>
      </w:r>
      <w:r>
        <w:rPr>
          <w:color w:val="000000"/>
          <w:szCs w:val="24"/>
          <w:lang w:eastAsia="lt-LT"/>
        </w:rPr>
        <w:t>punktuose</w:t>
      </w:r>
      <w:r w:rsidR="004F5FEA">
        <w:rPr>
          <w:color w:val="000000"/>
          <w:szCs w:val="24"/>
          <w:lang w:eastAsia="lt-LT"/>
        </w:rPr>
        <w:t>, ir</w:t>
      </w:r>
      <w:r w:rsidR="004F5FEA" w:rsidRPr="004F5FEA">
        <w:rPr>
          <w:color w:val="000000"/>
          <w:szCs w:val="24"/>
          <w:lang w:eastAsia="lt-LT"/>
        </w:rPr>
        <w:t xml:space="preserve"> </w:t>
      </w:r>
      <w:r w:rsidR="004F5FEA">
        <w:rPr>
          <w:color w:val="000000"/>
          <w:szCs w:val="24"/>
          <w:lang w:eastAsia="lt-LT"/>
        </w:rPr>
        <w:t xml:space="preserve">patikrinti </w:t>
      </w:r>
      <w:r w:rsidR="00945DAC">
        <w:rPr>
          <w:color w:val="000000"/>
          <w:szCs w:val="24"/>
          <w:lang w:eastAsia="lt-LT"/>
        </w:rPr>
        <w:t>p</w:t>
      </w:r>
      <w:r w:rsidR="004F5FEA">
        <w:rPr>
          <w:color w:val="000000"/>
          <w:szCs w:val="24"/>
          <w:lang w:eastAsia="lt-LT"/>
        </w:rPr>
        <w:t>rojekto įgyvendinimo sąlygas</w:t>
      </w:r>
      <w:r>
        <w:rPr>
          <w:color w:val="000000"/>
          <w:szCs w:val="24"/>
          <w:lang w:eastAsia="lt-LT"/>
        </w:rPr>
        <w:t xml:space="preserve">. Papildomos </w:t>
      </w:r>
      <w:r w:rsidR="00945DAC">
        <w:rPr>
          <w:color w:val="000000"/>
          <w:szCs w:val="24"/>
          <w:lang w:eastAsia="lt-LT"/>
        </w:rPr>
        <w:t xml:space="preserve">projekto </w:t>
      </w:r>
      <w:r>
        <w:rPr>
          <w:color w:val="000000"/>
          <w:szCs w:val="24"/>
          <w:lang w:eastAsia="lt-LT"/>
        </w:rPr>
        <w:t xml:space="preserve">priežiūros rezultatus </w:t>
      </w:r>
      <w:r>
        <w:rPr>
          <w:bCs/>
          <w:szCs w:val="24"/>
          <w:lang w:eastAsia="lt-LT"/>
        </w:rPr>
        <w:t>APVA</w:t>
      </w:r>
      <w:r>
        <w:rPr>
          <w:color w:val="000000"/>
          <w:szCs w:val="24"/>
          <w:lang w:eastAsia="lt-LT"/>
        </w:rPr>
        <w:t xml:space="preserve"> darbuotojas apibendrina užpildydamas APVA patvirtintos formos ataskaitą. </w:t>
      </w:r>
    </w:p>
    <w:p w14:paraId="77151BD6" w14:textId="11D36277" w:rsidR="00306C51" w:rsidRDefault="00B1027D" w:rsidP="0005625D">
      <w:pPr>
        <w:tabs>
          <w:tab w:val="left" w:pos="0"/>
          <w:tab w:val="left" w:pos="567"/>
        </w:tabs>
        <w:suppressAutoHyphens/>
        <w:ind w:firstLine="567"/>
        <w:contextualSpacing/>
        <w:jc w:val="both"/>
        <w:rPr>
          <w:szCs w:val="24"/>
          <w:lang w:eastAsia="lt-LT"/>
        </w:rPr>
      </w:pPr>
      <w:r>
        <w:rPr>
          <w:szCs w:val="24"/>
          <w:lang w:eastAsia="lt-LT"/>
        </w:rPr>
        <w:t>50</w:t>
      </w:r>
      <w:r w:rsidR="00306C51">
        <w:rPr>
          <w:szCs w:val="24"/>
          <w:lang w:eastAsia="lt-LT"/>
        </w:rPr>
        <w:t xml:space="preserve">. Praėjus dvejiems metams nuo lėšų </w:t>
      </w:r>
      <w:r w:rsidR="002A7995">
        <w:rPr>
          <w:szCs w:val="24"/>
          <w:lang w:eastAsia="lt-LT"/>
        </w:rPr>
        <w:t xml:space="preserve">pirmos </w:t>
      </w:r>
      <w:r w:rsidR="00306C51">
        <w:rPr>
          <w:szCs w:val="24"/>
          <w:lang w:eastAsia="lt-LT"/>
        </w:rPr>
        <w:t xml:space="preserve">dalies gavimo dienos, pareiškėjas privalo per 30 dienų raštu </w:t>
      </w:r>
      <w:r w:rsidR="00306C51">
        <w:rPr>
          <w:bCs/>
          <w:szCs w:val="24"/>
          <w:lang w:eastAsia="lt-LT"/>
        </w:rPr>
        <w:t>APVA</w:t>
      </w:r>
      <w:r w:rsidR="00306C51">
        <w:rPr>
          <w:szCs w:val="24"/>
          <w:lang w:eastAsia="lt-LT"/>
        </w:rPr>
        <w:t xml:space="preserve"> pateikti antrų veiklos metų aplinkosaugos rodiklių vykdymo ataskaitą. </w:t>
      </w:r>
    </w:p>
    <w:p w14:paraId="7FD9D88D" w14:textId="1D91C927" w:rsidR="00306C51" w:rsidRDefault="00B1027D" w:rsidP="0005625D">
      <w:pPr>
        <w:tabs>
          <w:tab w:val="left" w:pos="0"/>
          <w:tab w:val="left" w:pos="567"/>
        </w:tabs>
        <w:suppressAutoHyphens/>
        <w:ind w:firstLine="567"/>
        <w:contextualSpacing/>
        <w:jc w:val="both"/>
        <w:rPr>
          <w:szCs w:val="24"/>
          <w:lang w:eastAsia="lt-LT"/>
        </w:rPr>
      </w:pPr>
      <w:r>
        <w:rPr>
          <w:szCs w:val="24"/>
          <w:lang w:eastAsia="lt-LT"/>
        </w:rPr>
        <w:t>51</w:t>
      </w:r>
      <w:r w:rsidR="00306C51">
        <w:rPr>
          <w:szCs w:val="24"/>
          <w:lang w:eastAsia="lt-LT"/>
        </w:rPr>
        <w:t xml:space="preserve">. Pareiškėjui planuotus antrų veiklos metų  aplinkosaugos rodiklius pasiekus mažiau kaip 70 proc., jis privalo </w:t>
      </w:r>
      <w:r w:rsidR="00306C51">
        <w:rPr>
          <w:bCs/>
          <w:szCs w:val="24"/>
          <w:lang w:eastAsia="lt-LT"/>
        </w:rPr>
        <w:t>APVA</w:t>
      </w:r>
      <w:r w:rsidR="00306C51">
        <w:rPr>
          <w:szCs w:val="24"/>
          <w:lang w:eastAsia="lt-LT"/>
        </w:rPr>
        <w:t xml:space="preserve"> sumokėti baudą, lygią 5 procentams išmokėtos lėšų</w:t>
      </w:r>
      <w:r w:rsidR="00BB2E86">
        <w:rPr>
          <w:szCs w:val="24"/>
          <w:lang w:eastAsia="lt-LT"/>
        </w:rPr>
        <w:t xml:space="preserve"> antros</w:t>
      </w:r>
      <w:r w:rsidR="00306C51">
        <w:rPr>
          <w:szCs w:val="24"/>
          <w:lang w:eastAsia="lt-LT"/>
        </w:rPr>
        <w:t xml:space="preserve"> dalies vertės. Pareiškėjui per 1 mėnesį praėjus dvejiems metams po lėšų </w:t>
      </w:r>
      <w:r w:rsidR="001E29D4">
        <w:rPr>
          <w:szCs w:val="24"/>
          <w:lang w:eastAsia="lt-LT"/>
        </w:rPr>
        <w:t xml:space="preserve">pirmos </w:t>
      </w:r>
      <w:r w:rsidR="00306C51">
        <w:rPr>
          <w:szCs w:val="24"/>
          <w:lang w:eastAsia="lt-LT"/>
        </w:rPr>
        <w:t xml:space="preserve">dalies išmokėjimo nepateikus antrųjų veiklos metų </w:t>
      </w:r>
      <w:r w:rsidR="00945DAC">
        <w:rPr>
          <w:szCs w:val="24"/>
          <w:lang w:eastAsia="lt-LT"/>
        </w:rPr>
        <w:t xml:space="preserve">projekto </w:t>
      </w:r>
      <w:r w:rsidR="00306C51">
        <w:rPr>
          <w:szCs w:val="24"/>
          <w:lang w:eastAsia="lt-LT"/>
        </w:rPr>
        <w:t xml:space="preserve">aplinkos apsaugos efekto ataskaitos, taikomi 0,03 proc. delspinigiai nuo lėšų </w:t>
      </w:r>
      <w:r w:rsidR="001E29D4">
        <w:rPr>
          <w:szCs w:val="24"/>
          <w:lang w:eastAsia="lt-LT"/>
        </w:rPr>
        <w:t xml:space="preserve">antros </w:t>
      </w:r>
      <w:r w:rsidR="00306C51">
        <w:rPr>
          <w:szCs w:val="24"/>
          <w:lang w:eastAsia="lt-LT"/>
        </w:rPr>
        <w:t xml:space="preserve">dalies už kiekvieną pavėluotą dieną. Nepateikus antrųjų veiklos metų </w:t>
      </w:r>
      <w:r w:rsidR="00945DAC">
        <w:rPr>
          <w:szCs w:val="24"/>
          <w:lang w:eastAsia="lt-LT"/>
        </w:rPr>
        <w:t xml:space="preserve">projekto </w:t>
      </w:r>
      <w:r w:rsidR="00306C51">
        <w:rPr>
          <w:szCs w:val="24"/>
          <w:lang w:eastAsia="lt-LT"/>
        </w:rPr>
        <w:t xml:space="preserve">aplinkos apsaugos efekto ataskaitos ilgiau kaip 3 mėnesius, pareiškėjas privalo </w:t>
      </w:r>
      <w:r w:rsidR="00306C51">
        <w:rPr>
          <w:bCs/>
          <w:szCs w:val="24"/>
          <w:lang w:eastAsia="lt-LT"/>
        </w:rPr>
        <w:t>APVA</w:t>
      </w:r>
      <w:r w:rsidR="00306C51">
        <w:rPr>
          <w:szCs w:val="24"/>
          <w:lang w:eastAsia="lt-LT"/>
        </w:rPr>
        <w:t xml:space="preserve"> sumokėti baudą, lygią 7 proc. išmokėtos lėšų</w:t>
      </w:r>
      <w:r w:rsidR="00BB2E86">
        <w:rPr>
          <w:szCs w:val="24"/>
          <w:lang w:eastAsia="lt-LT"/>
        </w:rPr>
        <w:t xml:space="preserve"> antros</w:t>
      </w:r>
      <w:r w:rsidR="00306C51">
        <w:rPr>
          <w:szCs w:val="24"/>
          <w:lang w:eastAsia="lt-LT"/>
        </w:rPr>
        <w:t xml:space="preserve"> dalies vertės. </w:t>
      </w:r>
    </w:p>
    <w:p w14:paraId="70715708" w14:textId="03293E97" w:rsidR="008D27D7" w:rsidRDefault="008D27D7" w:rsidP="0005625D">
      <w:pPr>
        <w:widowControl w:val="0"/>
        <w:tabs>
          <w:tab w:val="left" w:pos="3402"/>
        </w:tabs>
        <w:suppressAutoHyphens/>
        <w:ind w:firstLine="567"/>
        <w:contextualSpacing/>
        <w:jc w:val="both"/>
        <w:rPr>
          <w:szCs w:val="24"/>
          <w:lang w:eastAsia="lt-LT"/>
        </w:rPr>
      </w:pPr>
      <w:r w:rsidRPr="0013798A">
        <w:rPr>
          <w:bCs/>
          <w:szCs w:val="24"/>
          <w:lang w:eastAsia="lt-LT"/>
        </w:rPr>
        <w:t xml:space="preserve">52. </w:t>
      </w:r>
      <w:r w:rsidRPr="0013798A">
        <w:rPr>
          <w:szCs w:val="24"/>
          <w:lang w:eastAsia="lt-LT"/>
        </w:rPr>
        <w:t xml:space="preserve">Projekto vykdytojui iki finansavimo sutartyje nustatyto termino nebaigus projekto ir (arba) nepateikus APVA nustatytos formos projekto įgyvendinimo ataskaitos, ir (arba) mokėjimo </w:t>
      </w:r>
      <w:r w:rsidRPr="0013798A">
        <w:rPr>
          <w:szCs w:val="24"/>
          <w:lang w:eastAsia="lt-LT"/>
        </w:rPr>
        <w:lastRenderedPageBreak/>
        <w:t>prašymo su privalomais pateikti dokumentais, pervedamų lėšų suma mažinama 0,03 proc. numatytos lėšų sumos už kiekvieną pavėluotą dieną.</w:t>
      </w:r>
    </w:p>
    <w:p w14:paraId="0C590260" w14:textId="6E6B3132" w:rsidR="007D4D91" w:rsidRPr="00306C51" w:rsidRDefault="008D27D7" w:rsidP="0005625D">
      <w:pPr>
        <w:suppressAutoHyphens/>
        <w:ind w:firstLine="568"/>
        <w:contextualSpacing/>
        <w:jc w:val="both"/>
        <w:rPr>
          <w:color w:val="000000"/>
          <w:szCs w:val="24"/>
          <w:lang w:eastAsia="lt-LT"/>
        </w:rPr>
      </w:pPr>
      <w:r>
        <w:rPr>
          <w:color w:val="000000"/>
          <w:szCs w:val="24"/>
          <w:lang w:eastAsia="lt-LT"/>
        </w:rPr>
        <w:t>53</w:t>
      </w:r>
      <w:r w:rsidR="00306C51">
        <w:rPr>
          <w:color w:val="000000"/>
          <w:szCs w:val="24"/>
          <w:lang w:eastAsia="lt-LT"/>
        </w:rPr>
        <w:t xml:space="preserve">. </w:t>
      </w:r>
      <w:r w:rsidR="00306C51">
        <w:rPr>
          <w:bCs/>
          <w:szCs w:val="24"/>
          <w:lang w:eastAsia="lt-LT"/>
        </w:rPr>
        <w:t>APVA</w:t>
      </w:r>
      <w:r w:rsidR="00306C51">
        <w:rPr>
          <w:color w:val="000000"/>
          <w:szCs w:val="24"/>
          <w:lang w:eastAsia="lt-LT"/>
        </w:rPr>
        <w:t xml:space="preserve"> ne vėliau kaip iki einamųjų metų kovo mėnesio 30 dienos apibendrina finansuojamų </w:t>
      </w:r>
      <w:r w:rsidR="00945DAC">
        <w:rPr>
          <w:color w:val="000000"/>
          <w:szCs w:val="24"/>
          <w:lang w:eastAsia="lt-LT"/>
        </w:rPr>
        <w:t xml:space="preserve">projektų </w:t>
      </w:r>
      <w:r w:rsidR="00306C51">
        <w:rPr>
          <w:color w:val="000000"/>
          <w:szCs w:val="24"/>
          <w:lang w:eastAsia="lt-LT"/>
        </w:rPr>
        <w:t xml:space="preserve">įgyvendinimo duomenis, parengia APVA patvirtintos formos bendrą metinę finansuojamų </w:t>
      </w:r>
      <w:r w:rsidR="00945DAC">
        <w:rPr>
          <w:color w:val="000000"/>
          <w:szCs w:val="24"/>
          <w:lang w:eastAsia="lt-LT"/>
        </w:rPr>
        <w:t xml:space="preserve">projektų </w:t>
      </w:r>
      <w:r w:rsidR="00306C51">
        <w:rPr>
          <w:color w:val="000000"/>
          <w:szCs w:val="24"/>
          <w:lang w:eastAsia="lt-LT"/>
        </w:rPr>
        <w:t xml:space="preserve">priežiūros ataskaitą ir ją pateikia Aplinkos ministerijai. Šioje ataskaitoje nurodomos </w:t>
      </w:r>
      <w:r w:rsidR="00945DAC">
        <w:rPr>
          <w:color w:val="000000"/>
          <w:szCs w:val="24"/>
          <w:lang w:eastAsia="lt-LT"/>
        </w:rPr>
        <w:t>p</w:t>
      </w:r>
      <w:r w:rsidR="00306C51">
        <w:rPr>
          <w:color w:val="000000"/>
          <w:szCs w:val="24"/>
          <w:lang w:eastAsia="lt-LT"/>
        </w:rPr>
        <w:t xml:space="preserve">rojektų įvykdymo sąlygos, aplinkos apsaugos rodikliai, </w:t>
      </w:r>
      <w:r w:rsidR="00945DAC">
        <w:rPr>
          <w:color w:val="000000"/>
          <w:szCs w:val="24"/>
          <w:lang w:eastAsia="lt-LT"/>
        </w:rPr>
        <w:t xml:space="preserve">projektų </w:t>
      </w:r>
      <w:r w:rsidR="00306C51">
        <w:rPr>
          <w:color w:val="000000"/>
          <w:szCs w:val="24"/>
          <w:lang w:eastAsia="lt-LT"/>
        </w:rPr>
        <w:t>neįvykdymo priežastys. Š</w:t>
      </w:r>
      <w:r w:rsidR="00306C51">
        <w:rPr>
          <w:szCs w:val="24"/>
          <w:lang w:eastAsia="lt-LT"/>
        </w:rPr>
        <w:t xml:space="preserve">i ataskaita per 7 dienas nuo jos pateikimo Aplinkos ministerijai dienos paskelbiama Aplinkos ministerijos ir </w:t>
      </w:r>
      <w:r w:rsidR="00306C51">
        <w:rPr>
          <w:color w:val="000000"/>
          <w:szCs w:val="24"/>
          <w:lang w:eastAsia="lt-LT"/>
        </w:rPr>
        <w:t>APVA interneto svetainėse.</w:t>
      </w:r>
    </w:p>
    <w:p w14:paraId="3CBAD17A" w14:textId="6E9825C5" w:rsidR="00F426FE" w:rsidRDefault="008D27D7" w:rsidP="0005625D">
      <w:pPr>
        <w:widowControl w:val="0"/>
        <w:tabs>
          <w:tab w:val="left" w:pos="3402"/>
        </w:tabs>
        <w:suppressAutoHyphens/>
        <w:ind w:firstLine="567"/>
        <w:contextualSpacing/>
        <w:jc w:val="both"/>
        <w:rPr>
          <w:szCs w:val="24"/>
          <w:lang w:eastAsia="lt-LT"/>
        </w:rPr>
      </w:pPr>
      <w:r>
        <w:rPr>
          <w:rFonts w:eastAsia="Calibri"/>
          <w:spacing w:val="2"/>
          <w:szCs w:val="24"/>
        </w:rPr>
        <w:t>54</w:t>
      </w:r>
      <w:r w:rsidR="00306C51">
        <w:rPr>
          <w:rFonts w:eastAsia="Calibri"/>
          <w:spacing w:val="2"/>
          <w:szCs w:val="24"/>
        </w:rPr>
        <w:t xml:space="preserve">. </w:t>
      </w:r>
      <w:r w:rsidR="00306C51">
        <w:rPr>
          <w:color w:val="000000"/>
          <w:szCs w:val="24"/>
          <w:lang w:eastAsia="lt-LT"/>
        </w:rPr>
        <w:t xml:space="preserve">Įtarus, kad projekto vykdytojas pažeidžia finansavimo sutarties ar Tvarkos aprašo nuostatas ir tokių pažeidimų pasekmės neaptartos finansavimo sutartyje, </w:t>
      </w:r>
      <w:r w:rsidR="001B3223">
        <w:rPr>
          <w:color w:val="000000"/>
          <w:szCs w:val="24"/>
          <w:lang w:eastAsia="lt-LT"/>
        </w:rPr>
        <w:t xml:space="preserve">APVA </w:t>
      </w:r>
      <w:r w:rsidR="00306C51">
        <w:rPr>
          <w:color w:val="000000"/>
          <w:szCs w:val="24"/>
          <w:lang w:eastAsia="lt-LT"/>
        </w:rPr>
        <w:t xml:space="preserve">inicijuoja ir atlieka </w:t>
      </w:r>
      <w:r w:rsidR="00306C51">
        <w:rPr>
          <w:szCs w:val="24"/>
          <w:lang w:eastAsia="lt-LT"/>
        </w:rPr>
        <w:t>pažeidimo tyrimą</w:t>
      </w:r>
      <w:r w:rsidR="00306C51">
        <w:rPr>
          <w:color w:val="000000"/>
          <w:szCs w:val="24"/>
          <w:lang w:eastAsia="lt-LT"/>
        </w:rPr>
        <w:t xml:space="preserve"> </w:t>
      </w:r>
      <w:r w:rsidR="00D91827">
        <w:rPr>
          <w:color w:val="000000"/>
          <w:szCs w:val="24"/>
          <w:lang w:eastAsia="lt-LT"/>
        </w:rPr>
        <w:t xml:space="preserve">APVA </w:t>
      </w:r>
      <w:r w:rsidR="00306C51">
        <w:rPr>
          <w:color w:val="000000"/>
          <w:szCs w:val="24"/>
          <w:lang w:eastAsia="lt-LT"/>
        </w:rPr>
        <w:t>nustatyta tvarka</w:t>
      </w:r>
      <w:r w:rsidR="00306C51">
        <w:rPr>
          <w:szCs w:val="24"/>
          <w:lang w:eastAsia="lt-LT"/>
        </w:rPr>
        <w:t>. Šio tyrimo metu gali būti priimtas sprendimas sugrąžinti išmokėtas lėšas ar jų dalį.</w:t>
      </w:r>
    </w:p>
    <w:p w14:paraId="4B58175E" w14:textId="1BAA2993" w:rsidR="00E35BF7" w:rsidRPr="00E35BF7" w:rsidRDefault="00E35BF7" w:rsidP="0005625D">
      <w:pPr>
        <w:ind w:firstLine="567"/>
        <w:contextualSpacing/>
        <w:jc w:val="both"/>
      </w:pPr>
      <w:r w:rsidRPr="00B9385C">
        <w:rPr>
          <w:szCs w:val="24"/>
          <w:lang w:eastAsia="lt-LT"/>
        </w:rPr>
        <w:t xml:space="preserve">55. </w:t>
      </w:r>
      <w:r w:rsidRPr="00B9385C">
        <w:rPr>
          <w:rFonts w:cs="Times New Roman"/>
          <w:color w:val="000000"/>
        </w:rPr>
        <w:t xml:space="preserve">Paaiškėjus, kad pagal Aprašą suteikta neteisėta </w:t>
      </w:r>
      <w:r w:rsidR="00C9455E" w:rsidRPr="00B9385C">
        <w:rPr>
          <w:rFonts w:cs="Times New Roman"/>
          <w:color w:val="000000"/>
        </w:rPr>
        <w:t xml:space="preserve">ir (arba) </w:t>
      </w:r>
      <w:r w:rsidRPr="00B9385C">
        <w:rPr>
          <w:rFonts w:cs="Times New Roman"/>
          <w:color w:val="000000"/>
        </w:rPr>
        <w:t>nesuderinama pagalba, vadovaujantis Lietuvos Respublikos konkurencijos įstatymo 55</w:t>
      </w:r>
      <w:r w:rsidRPr="00B9385C">
        <w:rPr>
          <w:rFonts w:cs="Times New Roman"/>
          <w:color w:val="000000"/>
          <w:vertAlign w:val="superscript"/>
        </w:rPr>
        <w:t>1</w:t>
      </w:r>
      <w:r w:rsidRPr="00B9385C">
        <w:rPr>
          <w:rFonts w:cs="Times New Roman"/>
          <w:color w:val="000000"/>
        </w:rPr>
        <w:t xml:space="preserve"> straipsnio nuostatomis, pagalbos gavėjas privalo jam išmokėtą pagalbos sumą sugrąžinti savanoriškai arba ši suma išieškoma ne ginčo tvarka.</w:t>
      </w:r>
    </w:p>
    <w:p w14:paraId="366747B4" w14:textId="77777777" w:rsidR="00AD57C7" w:rsidRDefault="00AD57C7" w:rsidP="00306C51">
      <w:pPr>
        <w:widowControl w:val="0"/>
        <w:tabs>
          <w:tab w:val="left" w:pos="3402"/>
        </w:tabs>
        <w:suppressAutoHyphens/>
        <w:ind w:firstLine="567"/>
        <w:contextualSpacing/>
        <w:jc w:val="both"/>
        <w:rPr>
          <w:szCs w:val="24"/>
          <w:lang w:eastAsia="lt-LT"/>
        </w:rPr>
      </w:pPr>
    </w:p>
    <w:p w14:paraId="715F1D2D" w14:textId="7FD7D95A" w:rsidR="00AD57C7" w:rsidRPr="0013798A" w:rsidRDefault="00BC79D5" w:rsidP="00D86ED0">
      <w:pPr>
        <w:widowControl w:val="0"/>
        <w:tabs>
          <w:tab w:val="left" w:pos="3402"/>
        </w:tabs>
        <w:suppressAutoHyphens/>
        <w:spacing w:line="240" w:lineRule="auto"/>
        <w:ind w:firstLine="567"/>
        <w:contextualSpacing/>
        <w:jc w:val="center"/>
        <w:rPr>
          <w:b/>
          <w:bCs/>
          <w:szCs w:val="24"/>
          <w:lang w:eastAsia="lt-LT"/>
        </w:rPr>
      </w:pPr>
      <w:r w:rsidRPr="00BC79D5">
        <w:rPr>
          <w:b/>
          <w:bCs/>
          <w:szCs w:val="24"/>
          <w:lang w:eastAsia="lt-LT"/>
        </w:rPr>
        <w:t>V SKYRIUS</w:t>
      </w:r>
    </w:p>
    <w:p w14:paraId="6FDB34A4" w14:textId="7F62F611" w:rsidR="00AD57C7" w:rsidRPr="0013798A" w:rsidRDefault="00AD57C7" w:rsidP="00D86ED0">
      <w:pPr>
        <w:widowControl w:val="0"/>
        <w:tabs>
          <w:tab w:val="left" w:pos="3402"/>
        </w:tabs>
        <w:suppressAutoHyphens/>
        <w:spacing w:line="240" w:lineRule="auto"/>
        <w:ind w:firstLine="567"/>
        <w:contextualSpacing/>
        <w:jc w:val="center"/>
        <w:rPr>
          <w:b/>
          <w:bCs/>
          <w:szCs w:val="24"/>
          <w:lang w:eastAsia="lt-LT"/>
        </w:rPr>
      </w:pPr>
      <w:r w:rsidRPr="0013798A">
        <w:rPr>
          <w:b/>
          <w:bCs/>
          <w:szCs w:val="24"/>
          <w:lang w:eastAsia="lt-LT"/>
        </w:rPr>
        <w:t>BAIGIAMOSIOS NUOSTATOS</w:t>
      </w:r>
    </w:p>
    <w:p w14:paraId="60BAB023" w14:textId="77777777" w:rsidR="00D91827" w:rsidRPr="0013798A" w:rsidRDefault="00D91827" w:rsidP="0013798A">
      <w:pPr>
        <w:widowControl w:val="0"/>
        <w:tabs>
          <w:tab w:val="left" w:pos="3402"/>
        </w:tabs>
        <w:suppressAutoHyphens/>
        <w:ind w:firstLine="567"/>
        <w:contextualSpacing/>
        <w:jc w:val="center"/>
        <w:rPr>
          <w:b/>
          <w:bCs/>
          <w:color w:val="000000"/>
          <w:szCs w:val="24"/>
          <w:lang w:eastAsia="lt-LT"/>
        </w:rPr>
      </w:pPr>
    </w:p>
    <w:p w14:paraId="274E1249" w14:textId="3810C0F4" w:rsidR="00711138" w:rsidRDefault="00711138" w:rsidP="0005625D">
      <w:pPr>
        <w:widowControl w:val="0"/>
        <w:tabs>
          <w:tab w:val="left" w:pos="567"/>
        </w:tabs>
        <w:suppressAutoHyphens/>
        <w:ind w:firstLine="567"/>
        <w:contextualSpacing/>
        <w:jc w:val="both"/>
        <w:rPr>
          <w:rFonts w:eastAsia="Andale Sans UI"/>
          <w:szCs w:val="24"/>
          <w:lang w:eastAsia="lt-LT" w:bidi="en-US"/>
        </w:rPr>
      </w:pPr>
      <w:r>
        <w:rPr>
          <w:rFonts w:eastAsia="Andale Sans UI"/>
          <w:szCs w:val="24"/>
          <w:lang w:eastAsia="lt-LT" w:bidi="en-US"/>
        </w:rPr>
        <w:t>5</w:t>
      </w:r>
      <w:r w:rsidR="00E35BF7">
        <w:rPr>
          <w:rFonts w:eastAsia="Andale Sans UI"/>
          <w:szCs w:val="24"/>
          <w:lang w:eastAsia="lt-LT" w:bidi="en-US"/>
        </w:rPr>
        <w:t>6</w:t>
      </w:r>
      <w:r>
        <w:rPr>
          <w:rFonts w:eastAsia="Andale Sans UI"/>
          <w:szCs w:val="24"/>
          <w:lang w:eastAsia="lt-LT" w:bidi="en-US"/>
        </w:rPr>
        <w:t xml:space="preserve">. Už </w:t>
      </w:r>
      <w:r w:rsidR="00B37583">
        <w:rPr>
          <w:rFonts w:eastAsia="Andale Sans UI"/>
          <w:szCs w:val="24"/>
          <w:lang w:eastAsia="lt-LT" w:bidi="en-US"/>
        </w:rPr>
        <w:t xml:space="preserve">suteiktą </w:t>
      </w:r>
      <w:r>
        <w:rPr>
          <w:rFonts w:eastAsia="Andale Sans UI"/>
          <w:szCs w:val="24"/>
          <w:lang w:eastAsia="lt-LT" w:bidi="en-US"/>
        </w:rPr>
        <w:t xml:space="preserve">finansavimą materialų turtą pareiškėjas įsigyja savo nuosavybėn ir naudoja savo veikloje </w:t>
      </w:r>
      <w:r w:rsidR="00CF404E">
        <w:rPr>
          <w:rFonts w:eastAsia="Andale Sans UI"/>
          <w:szCs w:val="24"/>
          <w:lang w:eastAsia="lt-LT" w:bidi="en-US"/>
        </w:rPr>
        <w:t xml:space="preserve">finansavimo </w:t>
      </w:r>
      <w:r>
        <w:rPr>
          <w:rFonts w:eastAsia="Andale Sans UI"/>
          <w:szCs w:val="24"/>
          <w:lang w:eastAsia="lt-LT" w:bidi="en-US"/>
        </w:rPr>
        <w:t xml:space="preserve">sutartyje nustatytais tikslais  ne </w:t>
      </w:r>
      <w:r w:rsidR="00B37583">
        <w:rPr>
          <w:rFonts w:eastAsia="Andale Sans UI"/>
          <w:szCs w:val="24"/>
          <w:lang w:eastAsia="lt-LT" w:bidi="en-US"/>
        </w:rPr>
        <w:t xml:space="preserve">trumpiau </w:t>
      </w:r>
      <w:r>
        <w:rPr>
          <w:rFonts w:eastAsia="Andale Sans UI"/>
          <w:szCs w:val="24"/>
          <w:lang w:eastAsia="lt-LT" w:bidi="en-US"/>
        </w:rPr>
        <w:t xml:space="preserve">kaip 3 (trejus) metus nuo </w:t>
      </w:r>
      <w:r w:rsidR="00CF404E">
        <w:rPr>
          <w:rFonts w:eastAsia="Andale Sans UI"/>
          <w:szCs w:val="24"/>
          <w:lang w:eastAsia="lt-LT" w:bidi="en-US"/>
        </w:rPr>
        <w:t xml:space="preserve">finansavimo </w:t>
      </w:r>
      <w:r>
        <w:rPr>
          <w:rFonts w:eastAsia="Andale Sans UI"/>
          <w:szCs w:val="24"/>
          <w:lang w:eastAsia="lt-LT" w:bidi="en-US"/>
        </w:rPr>
        <w:t xml:space="preserve">sutartyje numatytų </w:t>
      </w:r>
      <w:r>
        <w:rPr>
          <w:color w:val="000000"/>
          <w:szCs w:val="24"/>
          <w:lang w:eastAsia="lt-LT"/>
        </w:rPr>
        <w:t>įrenginių įvedimo į eksploataciją akto</w:t>
      </w:r>
      <w:r>
        <w:rPr>
          <w:color w:val="000000"/>
          <w:lang w:eastAsia="lt-LT"/>
        </w:rPr>
        <w:t xml:space="preserve"> pasirašymo </w:t>
      </w:r>
      <w:r>
        <w:rPr>
          <w:rFonts w:eastAsia="Andale Sans UI"/>
          <w:szCs w:val="24"/>
          <w:lang w:eastAsia="lt-LT" w:bidi="en-US"/>
        </w:rPr>
        <w:t xml:space="preserve">datos arba statybos užbaigimą patvirtinančio dokumento pasirašymo datos be </w:t>
      </w:r>
      <w:r>
        <w:rPr>
          <w:bCs/>
          <w:szCs w:val="24"/>
          <w:lang w:eastAsia="lt-LT"/>
        </w:rPr>
        <w:t>APVA</w:t>
      </w:r>
      <w:r>
        <w:rPr>
          <w:rFonts w:eastAsia="Andale Sans UI"/>
          <w:szCs w:val="24"/>
          <w:lang w:eastAsia="lt-LT" w:bidi="en-US"/>
        </w:rPr>
        <w:t xml:space="preserve"> sutikimo neperleidžiant, neparduodant, neįkeičiant ar kitokiu būdu nesuvaržant daiktinių teisių į turtą. </w:t>
      </w:r>
    </w:p>
    <w:p w14:paraId="7920479E" w14:textId="72DE1790" w:rsidR="00711138" w:rsidRDefault="00711138" w:rsidP="0005625D">
      <w:pPr>
        <w:tabs>
          <w:tab w:val="left" w:pos="0"/>
          <w:tab w:val="left" w:pos="567"/>
        </w:tabs>
        <w:suppressAutoHyphens/>
        <w:ind w:firstLine="567"/>
        <w:contextualSpacing/>
        <w:jc w:val="both"/>
        <w:rPr>
          <w:szCs w:val="24"/>
          <w:lang w:eastAsia="lt-LT"/>
        </w:rPr>
      </w:pPr>
      <w:r>
        <w:rPr>
          <w:szCs w:val="24"/>
          <w:lang w:eastAsia="lt-LT"/>
        </w:rPr>
        <w:t>5</w:t>
      </w:r>
      <w:r w:rsidR="00E35BF7">
        <w:rPr>
          <w:szCs w:val="24"/>
          <w:lang w:eastAsia="lt-LT"/>
        </w:rPr>
        <w:t>7</w:t>
      </w:r>
      <w:r>
        <w:rPr>
          <w:szCs w:val="24"/>
          <w:lang w:eastAsia="lt-LT"/>
        </w:rPr>
        <w:t xml:space="preserve">. </w:t>
      </w:r>
      <w:r>
        <w:rPr>
          <w:bCs/>
          <w:szCs w:val="24"/>
          <w:lang w:eastAsia="lt-LT"/>
        </w:rPr>
        <w:t>APVA</w:t>
      </w:r>
      <w:r>
        <w:rPr>
          <w:szCs w:val="24"/>
          <w:lang w:eastAsia="lt-LT"/>
        </w:rPr>
        <w:t xml:space="preserve"> veiksmai arba neveikimas, susijęs su </w:t>
      </w:r>
      <w:r w:rsidR="00D91827">
        <w:rPr>
          <w:szCs w:val="24"/>
          <w:lang w:eastAsia="lt-LT"/>
        </w:rPr>
        <w:t xml:space="preserve">paraiškos </w:t>
      </w:r>
      <w:r>
        <w:rPr>
          <w:szCs w:val="24"/>
          <w:lang w:eastAsia="lt-LT"/>
        </w:rPr>
        <w:t xml:space="preserve">vertinimu; sprendimas skirti </w:t>
      </w:r>
      <w:r w:rsidR="00B37583">
        <w:rPr>
          <w:szCs w:val="24"/>
          <w:lang w:eastAsia="lt-LT"/>
        </w:rPr>
        <w:t xml:space="preserve">ar </w:t>
      </w:r>
      <w:r>
        <w:rPr>
          <w:szCs w:val="24"/>
          <w:lang w:eastAsia="lt-LT"/>
        </w:rPr>
        <w:t xml:space="preserve">neskirti </w:t>
      </w:r>
      <w:r w:rsidR="00945DAC">
        <w:rPr>
          <w:szCs w:val="24"/>
          <w:lang w:eastAsia="lt-LT"/>
        </w:rPr>
        <w:t xml:space="preserve">projektui </w:t>
      </w:r>
      <w:r>
        <w:rPr>
          <w:szCs w:val="24"/>
          <w:lang w:eastAsia="lt-LT"/>
        </w:rPr>
        <w:t xml:space="preserve">finansavimą gali būti skundžiami Lietuvos Respublikos administracinių bylų teisenos </w:t>
      </w:r>
      <w:r w:rsidR="00B37583">
        <w:rPr>
          <w:szCs w:val="24"/>
          <w:lang w:eastAsia="lt-LT"/>
        </w:rPr>
        <w:t xml:space="preserve">įstatyme </w:t>
      </w:r>
      <w:r>
        <w:rPr>
          <w:szCs w:val="24"/>
          <w:lang w:eastAsia="lt-LT"/>
        </w:rPr>
        <w:t xml:space="preserve">nustatyta tvarka.  </w:t>
      </w:r>
    </w:p>
    <w:p w14:paraId="52841AC3" w14:textId="3D72F133" w:rsidR="001D406C" w:rsidRPr="00A4625E" w:rsidRDefault="008376AC" w:rsidP="0013798A">
      <w:pPr>
        <w:widowControl w:val="0"/>
        <w:suppressAutoHyphens/>
        <w:jc w:val="center"/>
      </w:pPr>
      <w:r>
        <w:rPr>
          <w:color w:val="000000"/>
          <w:lang w:eastAsia="lt-LT"/>
        </w:rPr>
        <w:t>______________</w:t>
      </w:r>
    </w:p>
    <w:sectPr w:rsidR="001D406C" w:rsidRPr="00A4625E" w:rsidSect="00C20464">
      <w:headerReference w:type="default" r:id="rId14"/>
      <w:footerReference w:type="default" r:id="rId15"/>
      <w:pgSz w:w="11906" w:h="16838"/>
      <w:pgMar w:top="1276"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8C15" w14:textId="77777777" w:rsidR="00C20464" w:rsidRDefault="00C20464" w:rsidP="00FC330D">
      <w:pPr>
        <w:spacing w:after="0" w:line="240" w:lineRule="auto"/>
      </w:pPr>
      <w:r>
        <w:separator/>
      </w:r>
    </w:p>
  </w:endnote>
  <w:endnote w:type="continuationSeparator" w:id="0">
    <w:p w14:paraId="4067EF5A" w14:textId="77777777" w:rsidR="00C20464" w:rsidRDefault="00C20464" w:rsidP="00FC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ndale Sans UI">
    <w:panose1 w:val="00000000000000000000"/>
    <w:charset w:val="BA"/>
    <w:family w:val="swiss"/>
    <w:notTrueType/>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880C" w14:textId="4D519471" w:rsidR="00FC330D" w:rsidRDefault="00FC330D">
    <w:pPr>
      <w:pStyle w:val="Porat"/>
      <w:jc w:val="center"/>
    </w:pPr>
  </w:p>
  <w:p w14:paraId="0AC91CBD" w14:textId="77777777" w:rsidR="00FC330D" w:rsidRDefault="00FC33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6575" w14:textId="77777777" w:rsidR="00C20464" w:rsidRDefault="00C20464" w:rsidP="00FC330D">
      <w:pPr>
        <w:spacing w:after="0" w:line="240" w:lineRule="auto"/>
      </w:pPr>
      <w:r>
        <w:separator/>
      </w:r>
    </w:p>
  </w:footnote>
  <w:footnote w:type="continuationSeparator" w:id="0">
    <w:p w14:paraId="6A52DD33" w14:textId="77777777" w:rsidR="00C20464" w:rsidRDefault="00C20464" w:rsidP="00FC3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121626"/>
      <w:docPartObj>
        <w:docPartGallery w:val="Page Numbers (Top of Page)"/>
        <w:docPartUnique/>
      </w:docPartObj>
    </w:sdtPr>
    <w:sdtEndPr/>
    <w:sdtContent>
      <w:p w14:paraId="0998F964" w14:textId="519A73B2" w:rsidR="00FC330D" w:rsidRDefault="00FC330D">
        <w:pPr>
          <w:pStyle w:val="Antrats"/>
          <w:jc w:val="center"/>
        </w:pPr>
        <w:r>
          <w:fldChar w:fldCharType="begin"/>
        </w:r>
        <w:r>
          <w:instrText>PAGE   \* MERGEFORMAT</w:instrText>
        </w:r>
        <w:r>
          <w:fldChar w:fldCharType="separate"/>
        </w:r>
        <w:r>
          <w:t>2</w:t>
        </w:r>
        <w:r>
          <w:fldChar w:fldCharType="end"/>
        </w:r>
      </w:p>
    </w:sdtContent>
  </w:sdt>
  <w:p w14:paraId="2728BBEE" w14:textId="77777777" w:rsidR="00FC330D" w:rsidRDefault="00FC33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AE72" w14:textId="7A6DCEC6" w:rsidR="00FC330D" w:rsidRDefault="00FC330D">
    <w:pPr>
      <w:pStyle w:val="Antrats"/>
      <w:jc w:val="center"/>
    </w:pPr>
  </w:p>
  <w:p w14:paraId="50FAE8A4" w14:textId="77777777" w:rsidR="00FC330D" w:rsidRDefault="00FC33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060362"/>
      <w:docPartObj>
        <w:docPartGallery w:val="Page Numbers (Top of Page)"/>
        <w:docPartUnique/>
      </w:docPartObj>
    </w:sdtPr>
    <w:sdtEndPr/>
    <w:sdtContent>
      <w:p w14:paraId="66CB8979" w14:textId="6D55B712" w:rsidR="00FC330D" w:rsidRDefault="00FC330D">
        <w:pPr>
          <w:pStyle w:val="Antrats"/>
          <w:jc w:val="center"/>
        </w:pPr>
        <w:r>
          <w:fldChar w:fldCharType="begin"/>
        </w:r>
        <w:r>
          <w:instrText xml:space="preserve"> PAGE   \* MERGEFORMAT </w:instrText>
        </w:r>
        <w:r>
          <w:fldChar w:fldCharType="separate"/>
        </w:r>
        <w:r w:rsidR="006652C6">
          <w:rPr>
            <w:noProof/>
          </w:rPr>
          <w:t>9</w:t>
        </w:r>
        <w:r>
          <w:fldChar w:fldCharType="end"/>
        </w:r>
      </w:p>
    </w:sdtContent>
  </w:sdt>
  <w:p w14:paraId="2965DB2C" w14:textId="77777777" w:rsidR="00FC330D" w:rsidRDefault="00FC3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2E8F"/>
    <w:multiLevelType w:val="hybridMultilevel"/>
    <w:tmpl w:val="CA5E1F80"/>
    <w:lvl w:ilvl="0" w:tplc="E7BA7EA6">
      <w:start w:val="1"/>
      <w:numFmt w:val="decimal"/>
      <w:lvlText w:val="%1."/>
      <w:lvlJc w:val="left"/>
      <w:pPr>
        <w:ind w:left="720" w:hanging="360"/>
      </w:pPr>
    </w:lvl>
    <w:lvl w:ilvl="1" w:tplc="2416C24A">
      <w:start w:val="1"/>
      <w:numFmt w:val="decimal"/>
      <w:lvlText w:val="%2."/>
      <w:lvlJc w:val="left"/>
      <w:pPr>
        <w:ind w:left="720" w:hanging="360"/>
      </w:pPr>
    </w:lvl>
    <w:lvl w:ilvl="2" w:tplc="2F704628">
      <w:start w:val="1"/>
      <w:numFmt w:val="decimal"/>
      <w:lvlText w:val="%3."/>
      <w:lvlJc w:val="left"/>
      <w:pPr>
        <w:ind w:left="720" w:hanging="360"/>
      </w:pPr>
    </w:lvl>
    <w:lvl w:ilvl="3" w:tplc="BF944C5A">
      <w:start w:val="1"/>
      <w:numFmt w:val="decimal"/>
      <w:lvlText w:val="%4."/>
      <w:lvlJc w:val="left"/>
      <w:pPr>
        <w:ind w:left="720" w:hanging="360"/>
      </w:pPr>
    </w:lvl>
    <w:lvl w:ilvl="4" w:tplc="9F24C3C8">
      <w:start w:val="1"/>
      <w:numFmt w:val="decimal"/>
      <w:lvlText w:val="%5."/>
      <w:lvlJc w:val="left"/>
      <w:pPr>
        <w:ind w:left="720" w:hanging="360"/>
      </w:pPr>
    </w:lvl>
    <w:lvl w:ilvl="5" w:tplc="6128A0A2">
      <w:start w:val="1"/>
      <w:numFmt w:val="decimal"/>
      <w:lvlText w:val="%6."/>
      <w:lvlJc w:val="left"/>
      <w:pPr>
        <w:ind w:left="720" w:hanging="360"/>
      </w:pPr>
    </w:lvl>
    <w:lvl w:ilvl="6" w:tplc="E0F01CCC">
      <w:start w:val="1"/>
      <w:numFmt w:val="decimal"/>
      <w:lvlText w:val="%7."/>
      <w:lvlJc w:val="left"/>
      <w:pPr>
        <w:ind w:left="720" w:hanging="360"/>
      </w:pPr>
    </w:lvl>
    <w:lvl w:ilvl="7" w:tplc="092E8300">
      <w:start w:val="1"/>
      <w:numFmt w:val="decimal"/>
      <w:lvlText w:val="%8."/>
      <w:lvlJc w:val="left"/>
      <w:pPr>
        <w:ind w:left="720" w:hanging="360"/>
      </w:pPr>
    </w:lvl>
    <w:lvl w:ilvl="8" w:tplc="2CFC04D6">
      <w:start w:val="1"/>
      <w:numFmt w:val="decimal"/>
      <w:lvlText w:val="%9."/>
      <w:lvlJc w:val="left"/>
      <w:pPr>
        <w:ind w:left="720" w:hanging="360"/>
      </w:pPr>
    </w:lvl>
  </w:abstractNum>
  <w:abstractNum w:abstractNumId="1" w15:restartNumberingAfterBreak="0">
    <w:nsid w:val="78104DDC"/>
    <w:multiLevelType w:val="hybridMultilevel"/>
    <w:tmpl w:val="AC4EB4E0"/>
    <w:lvl w:ilvl="0" w:tplc="A9D4BBA0">
      <w:start w:val="1"/>
      <w:numFmt w:val="decimal"/>
      <w:lvlText w:val="%1."/>
      <w:lvlJc w:val="left"/>
      <w:pPr>
        <w:ind w:left="720" w:hanging="360"/>
      </w:pPr>
    </w:lvl>
    <w:lvl w:ilvl="1" w:tplc="819475F8">
      <w:start w:val="1"/>
      <w:numFmt w:val="decimal"/>
      <w:lvlText w:val="%2."/>
      <w:lvlJc w:val="left"/>
      <w:pPr>
        <w:ind w:left="720" w:hanging="360"/>
      </w:pPr>
    </w:lvl>
    <w:lvl w:ilvl="2" w:tplc="236C2872">
      <w:start w:val="1"/>
      <w:numFmt w:val="decimal"/>
      <w:lvlText w:val="%3."/>
      <w:lvlJc w:val="left"/>
      <w:pPr>
        <w:ind w:left="720" w:hanging="360"/>
      </w:pPr>
    </w:lvl>
    <w:lvl w:ilvl="3" w:tplc="130CFDDA">
      <w:start w:val="1"/>
      <w:numFmt w:val="decimal"/>
      <w:lvlText w:val="%4."/>
      <w:lvlJc w:val="left"/>
      <w:pPr>
        <w:ind w:left="720" w:hanging="360"/>
      </w:pPr>
    </w:lvl>
    <w:lvl w:ilvl="4" w:tplc="5900BF40">
      <w:start w:val="1"/>
      <w:numFmt w:val="decimal"/>
      <w:lvlText w:val="%5."/>
      <w:lvlJc w:val="left"/>
      <w:pPr>
        <w:ind w:left="720" w:hanging="360"/>
      </w:pPr>
    </w:lvl>
    <w:lvl w:ilvl="5" w:tplc="AFA867B0">
      <w:start w:val="1"/>
      <w:numFmt w:val="decimal"/>
      <w:lvlText w:val="%6."/>
      <w:lvlJc w:val="left"/>
      <w:pPr>
        <w:ind w:left="720" w:hanging="360"/>
      </w:pPr>
    </w:lvl>
    <w:lvl w:ilvl="6" w:tplc="67D0EFDE">
      <w:start w:val="1"/>
      <w:numFmt w:val="decimal"/>
      <w:lvlText w:val="%7."/>
      <w:lvlJc w:val="left"/>
      <w:pPr>
        <w:ind w:left="720" w:hanging="360"/>
      </w:pPr>
    </w:lvl>
    <w:lvl w:ilvl="7" w:tplc="BF187CDC">
      <w:start w:val="1"/>
      <w:numFmt w:val="decimal"/>
      <w:lvlText w:val="%8."/>
      <w:lvlJc w:val="left"/>
      <w:pPr>
        <w:ind w:left="720" w:hanging="360"/>
      </w:pPr>
    </w:lvl>
    <w:lvl w:ilvl="8" w:tplc="8B522CD8">
      <w:start w:val="1"/>
      <w:numFmt w:val="decimal"/>
      <w:lvlText w:val="%9."/>
      <w:lvlJc w:val="left"/>
      <w:pPr>
        <w:ind w:left="720" w:hanging="360"/>
      </w:pPr>
    </w:lvl>
  </w:abstractNum>
  <w:num w:numId="1" w16cid:durableId="61028966">
    <w:abstractNumId w:val="1"/>
  </w:num>
  <w:num w:numId="2" w16cid:durableId="81926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9A9"/>
    <w:rsid w:val="00007A3F"/>
    <w:rsid w:val="00054D8C"/>
    <w:rsid w:val="0005625D"/>
    <w:rsid w:val="00080CBC"/>
    <w:rsid w:val="00080EEB"/>
    <w:rsid w:val="000842C8"/>
    <w:rsid w:val="000A312C"/>
    <w:rsid w:val="000D34EE"/>
    <w:rsid w:val="000D358F"/>
    <w:rsid w:val="000D4F07"/>
    <w:rsid w:val="000D56C1"/>
    <w:rsid w:val="000E5743"/>
    <w:rsid w:val="000E6A22"/>
    <w:rsid w:val="00104F2B"/>
    <w:rsid w:val="00115F18"/>
    <w:rsid w:val="00124627"/>
    <w:rsid w:val="001347AA"/>
    <w:rsid w:val="0013798A"/>
    <w:rsid w:val="00155CE1"/>
    <w:rsid w:val="00164CF0"/>
    <w:rsid w:val="001846BE"/>
    <w:rsid w:val="00195D23"/>
    <w:rsid w:val="001A1989"/>
    <w:rsid w:val="001A1D3B"/>
    <w:rsid w:val="001B1555"/>
    <w:rsid w:val="001B3223"/>
    <w:rsid w:val="001B4159"/>
    <w:rsid w:val="001B7B93"/>
    <w:rsid w:val="001C6FCC"/>
    <w:rsid w:val="001D0059"/>
    <w:rsid w:val="001D406C"/>
    <w:rsid w:val="001E10D1"/>
    <w:rsid w:val="001E29D4"/>
    <w:rsid w:val="001E79D2"/>
    <w:rsid w:val="002320BC"/>
    <w:rsid w:val="0027201F"/>
    <w:rsid w:val="002A507A"/>
    <w:rsid w:val="002A7995"/>
    <w:rsid w:val="002C1C5E"/>
    <w:rsid w:val="002C2677"/>
    <w:rsid w:val="002D2252"/>
    <w:rsid w:val="002D2AB4"/>
    <w:rsid w:val="002E18BC"/>
    <w:rsid w:val="002E6A3B"/>
    <w:rsid w:val="002F7E32"/>
    <w:rsid w:val="003009A5"/>
    <w:rsid w:val="00306C51"/>
    <w:rsid w:val="00332B2C"/>
    <w:rsid w:val="00334A27"/>
    <w:rsid w:val="00336E7E"/>
    <w:rsid w:val="00337D4A"/>
    <w:rsid w:val="0034398B"/>
    <w:rsid w:val="00352EF0"/>
    <w:rsid w:val="00355508"/>
    <w:rsid w:val="00370F5F"/>
    <w:rsid w:val="00371BBB"/>
    <w:rsid w:val="0039628A"/>
    <w:rsid w:val="003B4F4E"/>
    <w:rsid w:val="003C0EDD"/>
    <w:rsid w:val="003E6999"/>
    <w:rsid w:val="003F54FD"/>
    <w:rsid w:val="004153DA"/>
    <w:rsid w:val="00447587"/>
    <w:rsid w:val="004634BF"/>
    <w:rsid w:val="00465E4F"/>
    <w:rsid w:val="00465F06"/>
    <w:rsid w:val="0046673C"/>
    <w:rsid w:val="004671CB"/>
    <w:rsid w:val="00492928"/>
    <w:rsid w:val="004A4DCE"/>
    <w:rsid w:val="004A58D0"/>
    <w:rsid w:val="004B1F45"/>
    <w:rsid w:val="004B4518"/>
    <w:rsid w:val="004F3EC7"/>
    <w:rsid w:val="004F5FEA"/>
    <w:rsid w:val="004F7CAC"/>
    <w:rsid w:val="00501890"/>
    <w:rsid w:val="005038AD"/>
    <w:rsid w:val="005113D6"/>
    <w:rsid w:val="0051398F"/>
    <w:rsid w:val="005153E1"/>
    <w:rsid w:val="00530455"/>
    <w:rsid w:val="00536E6F"/>
    <w:rsid w:val="00557757"/>
    <w:rsid w:val="0056470C"/>
    <w:rsid w:val="00570EE3"/>
    <w:rsid w:val="00580FCE"/>
    <w:rsid w:val="005C34C6"/>
    <w:rsid w:val="005C3E6C"/>
    <w:rsid w:val="005D1BAB"/>
    <w:rsid w:val="005E072F"/>
    <w:rsid w:val="005E3E13"/>
    <w:rsid w:val="005F27B1"/>
    <w:rsid w:val="006010DF"/>
    <w:rsid w:val="00632853"/>
    <w:rsid w:val="00636750"/>
    <w:rsid w:val="00652621"/>
    <w:rsid w:val="00660796"/>
    <w:rsid w:val="00664AD2"/>
    <w:rsid w:val="006652C6"/>
    <w:rsid w:val="00666FAE"/>
    <w:rsid w:val="0067466E"/>
    <w:rsid w:val="00682D33"/>
    <w:rsid w:val="00687792"/>
    <w:rsid w:val="006A1571"/>
    <w:rsid w:val="006A640C"/>
    <w:rsid w:val="006B72CB"/>
    <w:rsid w:val="006C48F5"/>
    <w:rsid w:val="006D1D87"/>
    <w:rsid w:val="006D4F69"/>
    <w:rsid w:val="006E42AE"/>
    <w:rsid w:val="006E5B6D"/>
    <w:rsid w:val="006F1597"/>
    <w:rsid w:val="00705D69"/>
    <w:rsid w:val="00705F2C"/>
    <w:rsid w:val="00711138"/>
    <w:rsid w:val="0071213F"/>
    <w:rsid w:val="00715564"/>
    <w:rsid w:val="0071764C"/>
    <w:rsid w:val="007352B6"/>
    <w:rsid w:val="0074513E"/>
    <w:rsid w:val="00750EFA"/>
    <w:rsid w:val="0076026F"/>
    <w:rsid w:val="0076480C"/>
    <w:rsid w:val="00794980"/>
    <w:rsid w:val="007C1F76"/>
    <w:rsid w:val="007C74AF"/>
    <w:rsid w:val="007D4D91"/>
    <w:rsid w:val="007E0EC6"/>
    <w:rsid w:val="007F1A03"/>
    <w:rsid w:val="007F498E"/>
    <w:rsid w:val="007F60F4"/>
    <w:rsid w:val="007F7FC7"/>
    <w:rsid w:val="00813B92"/>
    <w:rsid w:val="00817081"/>
    <w:rsid w:val="008376AC"/>
    <w:rsid w:val="00837FEC"/>
    <w:rsid w:val="00851271"/>
    <w:rsid w:val="00861BA1"/>
    <w:rsid w:val="00866D62"/>
    <w:rsid w:val="00884490"/>
    <w:rsid w:val="00887CFB"/>
    <w:rsid w:val="008B6423"/>
    <w:rsid w:val="008C29AE"/>
    <w:rsid w:val="008C774B"/>
    <w:rsid w:val="008D10FF"/>
    <w:rsid w:val="008D1E0E"/>
    <w:rsid w:val="008D27D7"/>
    <w:rsid w:val="008F3150"/>
    <w:rsid w:val="008F4734"/>
    <w:rsid w:val="009246F6"/>
    <w:rsid w:val="00941363"/>
    <w:rsid w:val="00945DAC"/>
    <w:rsid w:val="0095025E"/>
    <w:rsid w:val="00951E82"/>
    <w:rsid w:val="0095678A"/>
    <w:rsid w:val="00962C72"/>
    <w:rsid w:val="009711F3"/>
    <w:rsid w:val="009735C7"/>
    <w:rsid w:val="00983061"/>
    <w:rsid w:val="0098529D"/>
    <w:rsid w:val="00996941"/>
    <w:rsid w:val="009A676F"/>
    <w:rsid w:val="009B1699"/>
    <w:rsid w:val="009B1CCE"/>
    <w:rsid w:val="009C675C"/>
    <w:rsid w:val="009C7EF7"/>
    <w:rsid w:val="009D1185"/>
    <w:rsid w:val="009E2820"/>
    <w:rsid w:val="009E7B8E"/>
    <w:rsid w:val="009F0FA1"/>
    <w:rsid w:val="009F3B55"/>
    <w:rsid w:val="009F6092"/>
    <w:rsid w:val="00A15C0E"/>
    <w:rsid w:val="00A16660"/>
    <w:rsid w:val="00A31660"/>
    <w:rsid w:val="00A4068C"/>
    <w:rsid w:val="00A4625E"/>
    <w:rsid w:val="00A52E2A"/>
    <w:rsid w:val="00A54BEC"/>
    <w:rsid w:val="00A61367"/>
    <w:rsid w:val="00A7740D"/>
    <w:rsid w:val="00A8440C"/>
    <w:rsid w:val="00AA2B41"/>
    <w:rsid w:val="00AA3365"/>
    <w:rsid w:val="00AB74C4"/>
    <w:rsid w:val="00AD57C7"/>
    <w:rsid w:val="00AE0C5C"/>
    <w:rsid w:val="00AF3628"/>
    <w:rsid w:val="00AF7E84"/>
    <w:rsid w:val="00B1027D"/>
    <w:rsid w:val="00B2444A"/>
    <w:rsid w:val="00B37583"/>
    <w:rsid w:val="00B4098A"/>
    <w:rsid w:val="00B40A4E"/>
    <w:rsid w:val="00B556C9"/>
    <w:rsid w:val="00B6159C"/>
    <w:rsid w:val="00B80833"/>
    <w:rsid w:val="00B82DC0"/>
    <w:rsid w:val="00B906B9"/>
    <w:rsid w:val="00B9385C"/>
    <w:rsid w:val="00BB2E86"/>
    <w:rsid w:val="00BB4F25"/>
    <w:rsid w:val="00BC0F68"/>
    <w:rsid w:val="00BC5771"/>
    <w:rsid w:val="00BC79D5"/>
    <w:rsid w:val="00BE0AFE"/>
    <w:rsid w:val="00BE360A"/>
    <w:rsid w:val="00C02824"/>
    <w:rsid w:val="00C04D45"/>
    <w:rsid w:val="00C05E7C"/>
    <w:rsid w:val="00C1392F"/>
    <w:rsid w:val="00C20464"/>
    <w:rsid w:val="00C230CB"/>
    <w:rsid w:val="00C33022"/>
    <w:rsid w:val="00C33DC3"/>
    <w:rsid w:val="00C36E50"/>
    <w:rsid w:val="00C5578F"/>
    <w:rsid w:val="00C5647D"/>
    <w:rsid w:val="00C63975"/>
    <w:rsid w:val="00C669AD"/>
    <w:rsid w:val="00C71DFF"/>
    <w:rsid w:val="00C73C9D"/>
    <w:rsid w:val="00C75FD8"/>
    <w:rsid w:val="00C779F2"/>
    <w:rsid w:val="00C83AC2"/>
    <w:rsid w:val="00C86EE5"/>
    <w:rsid w:val="00C87F76"/>
    <w:rsid w:val="00C90080"/>
    <w:rsid w:val="00C9455E"/>
    <w:rsid w:val="00CA0103"/>
    <w:rsid w:val="00CB18FB"/>
    <w:rsid w:val="00CD2E3F"/>
    <w:rsid w:val="00CD4D03"/>
    <w:rsid w:val="00CE2526"/>
    <w:rsid w:val="00CF404E"/>
    <w:rsid w:val="00D016FB"/>
    <w:rsid w:val="00D01C22"/>
    <w:rsid w:val="00D0210B"/>
    <w:rsid w:val="00D1083F"/>
    <w:rsid w:val="00D13984"/>
    <w:rsid w:val="00D20A0C"/>
    <w:rsid w:val="00D24416"/>
    <w:rsid w:val="00D379A9"/>
    <w:rsid w:val="00D40F0B"/>
    <w:rsid w:val="00D45C21"/>
    <w:rsid w:val="00D46B10"/>
    <w:rsid w:val="00D46CA4"/>
    <w:rsid w:val="00D470F8"/>
    <w:rsid w:val="00D50276"/>
    <w:rsid w:val="00D65A8F"/>
    <w:rsid w:val="00D668DC"/>
    <w:rsid w:val="00D753C4"/>
    <w:rsid w:val="00D809EE"/>
    <w:rsid w:val="00D815CE"/>
    <w:rsid w:val="00D86ED0"/>
    <w:rsid w:val="00D90FC9"/>
    <w:rsid w:val="00D91827"/>
    <w:rsid w:val="00DB42D6"/>
    <w:rsid w:val="00DB7714"/>
    <w:rsid w:val="00DD5589"/>
    <w:rsid w:val="00DE2D79"/>
    <w:rsid w:val="00DE67DE"/>
    <w:rsid w:val="00E03BDE"/>
    <w:rsid w:val="00E06AB2"/>
    <w:rsid w:val="00E207D2"/>
    <w:rsid w:val="00E325F8"/>
    <w:rsid w:val="00E33BD1"/>
    <w:rsid w:val="00E35BF7"/>
    <w:rsid w:val="00E4210C"/>
    <w:rsid w:val="00E736E5"/>
    <w:rsid w:val="00E74AFC"/>
    <w:rsid w:val="00E94747"/>
    <w:rsid w:val="00EB04B4"/>
    <w:rsid w:val="00EB0A96"/>
    <w:rsid w:val="00EB107C"/>
    <w:rsid w:val="00EB4AE5"/>
    <w:rsid w:val="00EC01A5"/>
    <w:rsid w:val="00EC4833"/>
    <w:rsid w:val="00EC6C23"/>
    <w:rsid w:val="00ED373F"/>
    <w:rsid w:val="00ED5D47"/>
    <w:rsid w:val="00ED768A"/>
    <w:rsid w:val="00ED78C7"/>
    <w:rsid w:val="00EE1DEA"/>
    <w:rsid w:val="00F02AFF"/>
    <w:rsid w:val="00F03F99"/>
    <w:rsid w:val="00F17CD2"/>
    <w:rsid w:val="00F229A7"/>
    <w:rsid w:val="00F230F2"/>
    <w:rsid w:val="00F31FE6"/>
    <w:rsid w:val="00F3542E"/>
    <w:rsid w:val="00F426FE"/>
    <w:rsid w:val="00F47A4A"/>
    <w:rsid w:val="00F50063"/>
    <w:rsid w:val="00F5311F"/>
    <w:rsid w:val="00F6059E"/>
    <w:rsid w:val="00F71FF5"/>
    <w:rsid w:val="00F93D60"/>
    <w:rsid w:val="00F94B92"/>
    <w:rsid w:val="00FA12A3"/>
    <w:rsid w:val="00FA2B42"/>
    <w:rsid w:val="00FA4739"/>
    <w:rsid w:val="00FA5D86"/>
    <w:rsid w:val="00FC330D"/>
    <w:rsid w:val="00FD2A3F"/>
    <w:rsid w:val="00FD5F8C"/>
    <w:rsid w:val="00FE0FC2"/>
    <w:rsid w:val="00FF1F69"/>
    <w:rsid w:val="00FF245D"/>
    <w:rsid w:val="00FF4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FA71"/>
  <w15:docId w15:val="{4AF6912E-E0C0-407E-A7B2-4EF03CA9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4C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4C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CF0"/>
  </w:style>
  <w:style w:type="character" w:styleId="Komentaronuoroda">
    <w:name w:val="annotation reference"/>
    <w:basedOn w:val="Numatytasispastraiposriftas"/>
    <w:semiHidden/>
    <w:unhideWhenUsed/>
    <w:rsid w:val="00F93D60"/>
    <w:rPr>
      <w:sz w:val="16"/>
      <w:szCs w:val="16"/>
    </w:rPr>
  </w:style>
  <w:style w:type="paragraph" w:styleId="Komentarotekstas">
    <w:name w:val="annotation text"/>
    <w:basedOn w:val="prastasis"/>
    <w:link w:val="KomentarotekstasDiagrama"/>
    <w:unhideWhenUsed/>
    <w:rsid w:val="00F93D60"/>
    <w:pPr>
      <w:spacing w:after="0" w:line="240" w:lineRule="auto"/>
    </w:pPr>
    <w:rPr>
      <w:rFonts w:eastAsia="Times New Roman" w:cs="Times New Roman"/>
      <w:kern w:val="0"/>
      <w:sz w:val="20"/>
      <w:szCs w:val="20"/>
    </w:rPr>
  </w:style>
  <w:style w:type="character" w:customStyle="1" w:styleId="KomentarotekstasDiagrama">
    <w:name w:val="Komentaro tekstas Diagrama"/>
    <w:basedOn w:val="Numatytasispastraiposriftas"/>
    <w:link w:val="Komentarotekstas"/>
    <w:rsid w:val="00F93D60"/>
    <w:rPr>
      <w:rFonts w:eastAsia="Times New Roman" w:cs="Times New Roman"/>
      <w:kern w:val="0"/>
      <w:sz w:val="20"/>
      <w:szCs w:val="20"/>
    </w:rPr>
  </w:style>
  <w:style w:type="character" w:styleId="Hipersaitas">
    <w:name w:val="Hyperlink"/>
    <w:basedOn w:val="Numatytasispastraiposriftas"/>
    <w:unhideWhenUsed/>
    <w:rsid w:val="007F1A03"/>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AA3365"/>
    <w:pPr>
      <w:spacing w:after="160"/>
    </w:pPr>
    <w:rPr>
      <w:rFonts w:eastAsiaTheme="minorHAnsi" w:cstheme="minorBidi"/>
      <w:b/>
      <w:bCs/>
      <w:kern w:val="2"/>
    </w:rPr>
  </w:style>
  <w:style w:type="character" w:customStyle="1" w:styleId="KomentarotemaDiagrama">
    <w:name w:val="Komentaro tema Diagrama"/>
    <w:basedOn w:val="KomentarotekstasDiagrama"/>
    <w:link w:val="Komentarotema"/>
    <w:uiPriority w:val="99"/>
    <w:semiHidden/>
    <w:rsid w:val="00AA3365"/>
    <w:rPr>
      <w:rFonts w:eastAsia="Times New Roman" w:cs="Times New Roman"/>
      <w:b/>
      <w:bCs/>
      <w:kern w:val="0"/>
      <w:sz w:val="20"/>
      <w:szCs w:val="20"/>
    </w:rPr>
  </w:style>
  <w:style w:type="paragraph" w:styleId="Porat">
    <w:name w:val="footer"/>
    <w:basedOn w:val="prastasis"/>
    <w:link w:val="PoratDiagrama"/>
    <w:uiPriority w:val="99"/>
    <w:unhideWhenUsed/>
    <w:rsid w:val="00FC33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330D"/>
  </w:style>
  <w:style w:type="character" w:customStyle="1" w:styleId="Neapdorotaspaminjimas1">
    <w:name w:val="Neapdorotas paminėjimas1"/>
    <w:basedOn w:val="Numatytasispastraiposriftas"/>
    <w:uiPriority w:val="99"/>
    <w:semiHidden/>
    <w:unhideWhenUsed/>
    <w:rsid w:val="00FC330D"/>
    <w:rPr>
      <w:color w:val="605E5C"/>
      <w:shd w:val="clear" w:color="auto" w:fill="E1DFDD"/>
    </w:rPr>
  </w:style>
  <w:style w:type="paragraph" w:styleId="Pataisymai">
    <w:name w:val="Revision"/>
    <w:hidden/>
    <w:uiPriority w:val="99"/>
    <w:semiHidden/>
    <w:rsid w:val="0051398F"/>
    <w:pPr>
      <w:spacing w:after="0" w:line="240" w:lineRule="auto"/>
    </w:pPr>
  </w:style>
  <w:style w:type="character" w:styleId="Emfaz">
    <w:name w:val="Emphasis"/>
    <w:basedOn w:val="Numatytasispastraiposriftas"/>
    <w:uiPriority w:val="20"/>
    <w:qFormat/>
    <w:rsid w:val="009711F3"/>
    <w:rPr>
      <w:i/>
      <w:iCs/>
    </w:rPr>
  </w:style>
  <w:style w:type="paragraph" w:styleId="Debesliotekstas">
    <w:name w:val="Balloon Text"/>
    <w:basedOn w:val="prastasis"/>
    <w:link w:val="DebesliotekstasDiagrama"/>
    <w:uiPriority w:val="99"/>
    <w:semiHidden/>
    <w:unhideWhenUsed/>
    <w:rsid w:val="00D502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0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6800">
      <w:bodyDiv w:val="1"/>
      <w:marLeft w:val="0"/>
      <w:marRight w:val="0"/>
      <w:marTop w:val="0"/>
      <w:marBottom w:val="0"/>
      <w:divBdr>
        <w:top w:val="none" w:sz="0" w:space="0" w:color="auto"/>
        <w:left w:val="none" w:sz="0" w:space="0" w:color="auto"/>
        <w:bottom w:val="none" w:sz="0" w:space="0" w:color="auto"/>
        <w:right w:val="none" w:sz="0" w:space="0" w:color="auto"/>
      </w:divBdr>
    </w:div>
    <w:div w:id="530269267">
      <w:bodyDiv w:val="1"/>
      <w:marLeft w:val="0"/>
      <w:marRight w:val="0"/>
      <w:marTop w:val="0"/>
      <w:marBottom w:val="0"/>
      <w:divBdr>
        <w:top w:val="none" w:sz="0" w:space="0" w:color="auto"/>
        <w:left w:val="none" w:sz="0" w:space="0" w:color="auto"/>
        <w:bottom w:val="none" w:sz="0" w:space="0" w:color="auto"/>
        <w:right w:val="none" w:sz="0" w:space="0" w:color="auto"/>
      </w:divBdr>
      <w:divsChild>
        <w:div w:id="621153711">
          <w:marLeft w:val="0"/>
          <w:marRight w:val="0"/>
          <w:marTop w:val="0"/>
          <w:marBottom w:val="0"/>
          <w:divBdr>
            <w:top w:val="none" w:sz="0" w:space="0" w:color="auto"/>
            <w:left w:val="none" w:sz="0" w:space="0" w:color="auto"/>
            <w:bottom w:val="none" w:sz="0" w:space="0" w:color="auto"/>
            <w:right w:val="none" w:sz="0" w:space="0" w:color="auto"/>
          </w:divBdr>
        </w:div>
        <w:div w:id="633364788">
          <w:marLeft w:val="0"/>
          <w:marRight w:val="0"/>
          <w:marTop w:val="0"/>
          <w:marBottom w:val="0"/>
          <w:divBdr>
            <w:top w:val="none" w:sz="0" w:space="0" w:color="auto"/>
            <w:left w:val="none" w:sz="0" w:space="0" w:color="auto"/>
            <w:bottom w:val="none" w:sz="0" w:space="0" w:color="auto"/>
            <w:right w:val="none" w:sz="0" w:space="0" w:color="auto"/>
          </w:divBdr>
          <w:divsChild>
            <w:div w:id="4064273">
              <w:marLeft w:val="0"/>
              <w:marRight w:val="0"/>
              <w:marTop w:val="0"/>
              <w:marBottom w:val="0"/>
              <w:divBdr>
                <w:top w:val="none" w:sz="0" w:space="0" w:color="auto"/>
                <w:left w:val="none" w:sz="0" w:space="0" w:color="auto"/>
                <w:bottom w:val="none" w:sz="0" w:space="0" w:color="auto"/>
                <w:right w:val="none" w:sz="0" w:space="0" w:color="auto"/>
              </w:divBdr>
            </w:div>
            <w:div w:id="135614019">
              <w:marLeft w:val="0"/>
              <w:marRight w:val="0"/>
              <w:marTop w:val="0"/>
              <w:marBottom w:val="0"/>
              <w:divBdr>
                <w:top w:val="none" w:sz="0" w:space="0" w:color="auto"/>
                <w:left w:val="none" w:sz="0" w:space="0" w:color="auto"/>
                <w:bottom w:val="none" w:sz="0" w:space="0" w:color="auto"/>
                <w:right w:val="none" w:sz="0" w:space="0" w:color="auto"/>
              </w:divBdr>
            </w:div>
            <w:div w:id="1961522197">
              <w:marLeft w:val="0"/>
              <w:marRight w:val="0"/>
              <w:marTop w:val="0"/>
              <w:marBottom w:val="0"/>
              <w:divBdr>
                <w:top w:val="none" w:sz="0" w:space="0" w:color="auto"/>
                <w:left w:val="none" w:sz="0" w:space="0" w:color="auto"/>
                <w:bottom w:val="none" w:sz="0" w:space="0" w:color="auto"/>
                <w:right w:val="none" w:sz="0" w:space="0" w:color="auto"/>
              </w:divBdr>
            </w:div>
            <w:div w:id="107745018">
              <w:marLeft w:val="0"/>
              <w:marRight w:val="0"/>
              <w:marTop w:val="0"/>
              <w:marBottom w:val="0"/>
              <w:divBdr>
                <w:top w:val="none" w:sz="0" w:space="0" w:color="auto"/>
                <w:left w:val="none" w:sz="0" w:space="0" w:color="auto"/>
                <w:bottom w:val="none" w:sz="0" w:space="0" w:color="auto"/>
                <w:right w:val="none" w:sz="0" w:space="0" w:color="auto"/>
              </w:divBdr>
            </w:div>
          </w:divsChild>
        </w:div>
        <w:div w:id="431979669">
          <w:marLeft w:val="0"/>
          <w:marRight w:val="0"/>
          <w:marTop w:val="0"/>
          <w:marBottom w:val="0"/>
          <w:divBdr>
            <w:top w:val="none" w:sz="0" w:space="0" w:color="auto"/>
            <w:left w:val="none" w:sz="0" w:space="0" w:color="auto"/>
            <w:bottom w:val="none" w:sz="0" w:space="0" w:color="auto"/>
            <w:right w:val="none" w:sz="0" w:space="0" w:color="auto"/>
          </w:divBdr>
        </w:div>
      </w:divsChild>
    </w:div>
    <w:div w:id="1692418587">
      <w:bodyDiv w:val="1"/>
      <w:marLeft w:val="0"/>
      <w:marRight w:val="0"/>
      <w:marTop w:val="0"/>
      <w:marBottom w:val="0"/>
      <w:divBdr>
        <w:top w:val="none" w:sz="0" w:space="0" w:color="auto"/>
        <w:left w:val="none" w:sz="0" w:space="0" w:color="auto"/>
        <w:bottom w:val="none" w:sz="0" w:space="0" w:color="auto"/>
        <w:right w:val="none" w:sz="0" w:space="0" w:color="auto"/>
      </w:divBdr>
    </w:div>
    <w:div w:id="213748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C3A63-E73F-48A1-9A13-A276D916BE99}">
  <ds:schemaRefs>
    <ds:schemaRef ds:uri="http://schemas.openxmlformats.org/officeDocument/2006/bibliography"/>
  </ds:schemaRefs>
</ds:datastoreItem>
</file>

<file path=customXml/itemProps2.xml><?xml version="1.0" encoding="utf-8"?>
<ds:datastoreItem xmlns:ds="http://schemas.openxmlformats.org/officeDocument/2006/customXml" ds:itemID="{7E2538F7-F990-4EA3-95B8-B769D38470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60304E-4518-41EA-B21A-26E64F47E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B1321-2839-41ED-8588-7553E3FD4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10</Pages>
  <Words>20135</Words>
  <Characters>11478</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Orinta Naudžiūnė</cp:lastModifiedBy>
  <cp:revision>61</cp:revision>
  <dcterms:created xsi:type="dcterms:W3CDTF">2024-02-26T14:39:00Z</dcterms:created>
  <dcterms:modified xsi:type="dcterms:W3CDTF">2024-03-04T07:00:00Z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